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5FD5B">
      <w:pPr>
        <w:jc w:val="center"/>
        <w:rPr>
          <w:rFonts w:ascii="黑体" w:eastAsia="黑体"/>
          <w:b/>
          <w:bCs/>
          <w:sz w:val="36"/>
          <w:szCs w:val="36"/>
        </w:rPr>
      </w:pPr>
    </w:p>
    <w:p w14:paraId="03A76A0E">
      <w:pPr>
        <w:jc w:val="center"/>
        <w:rPr>
          <w:rFonts w:ascii="黑体" w:eastAsia="黑体"/>
          <w:b/>
          <w:bCs/>
          <w:sz w:val="36"/>
          <w:szCs w:val="36"/>
        </w:rPr>
      </w:pPr>
    </w:p>
    <w:p w14:paraId="6708E6F1">
      <w:pPr>
        <w:jc w:val="center"/>
        <w:rPr>
          <w:rFonts w:ascii="黑体" w:eastAsia="黑体"/>
          <w:b/>
          <w:bCs/>
          <w:sz w:val="36"/>
          <w:szCs w:val="36"/>
        </w:rPr>
      </w:pPr>
    </w:p>
    <w:p w14:paraId="06F49AE2">
      <w:pPr>
        <w:jc w:val="center"/>
        <w:rPr>
          <w:rFonts w:ascii="黑体" w:eastAsia="黑体"/>
          <w:b/>
          <w:bCs/>
          <w:sz w:val="36"/>
          <w:szCs w:val="36"/>
        </w:rPr>
      </w:pPr>
      <w:r>
        <w:rPr>
          <w:rFonts w:eastAsia="方正大标宋简体"/>
          <w:sz w:val="48"/>
          <w:szCs w:val="48"/>
        </w:rPr>
        <w:drawing>
          <wp:inline distT="0" distB="0" distL="114300" distR="114300">
            <wp:extent cx="2190115" cy="1151890"/>
            <wp:effectExtent l="0" t="0" r="635" b="10160"/>
            <wp:docPr id="1" name="图片 1" descr="青海大学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青海大学校名"/>
                    <pic:cNvPicPr>
                      <a:picLocks noChangeAspect="1"/>
                    </pic:cNvPicPr>
                  </pic:nvPicPr>
                  <pic:blipFill>
                    <a:blip r:embed="rId6"/>
                    <a:stretch>
                      <a:fillRect/>
                    </a:stretch>
                  </pic:blipFill>
                  <pic:spPr>
                    <a:xfrm>
                      <a:off x="0" y="0"/>
                      <a:ext cx="2190115" cy="1151890"/>
                    </a:xfrm>
                    <a:prstGeom prst="rect">
                      <a:avLst/>
                    </a:prstGeom>
                    <a:noFill/>
                    <a:ln>
                      <a:noFill/>
                    </a:ln>
                  </pic:spPr>
                </pic:pic>
              </a:graphicData>
            </a:graphic>
          </wp:inline>
        </w:drawing>
      </w:r>
    </w:p>
    <w:p w14:paraId="555C4CC2">
      <w:pPr>
        <w:jc w:val="center"/>
        <w:rPr>
          <w:rFonts w:ascii="黑体" w:eastAsia="黑体"/>
          <w:b/>
          <w:bCs/>
          <w:sz w:val="36"/>
          <w:szCs w:val="36"/>
        </w:rPr>
      </w:pPr>
    </w:p>
    <w:p w14:paraId="242EFD53">
      <w:pPr>
        <w:jc w:val="center"/>
        <w:rPr>
          <w:rFonts w:ascii="黑体" w:eastAsia="黑体"/>
          <w:b/>
          <w:bCs/>
          <w:sz w:val="36"/>
          <w:szCs w:val="36"/>
        </w:rPr>
      </w:pPr>
    </w:p>
    <w:p w14:paraId="6E6BB0E1">
      <w:pPr>
        <w:jc w:val="center"/>
        <w:rPr>
          <w:rFonts w:ascii="黑体" w:eastAsia="黑体"/>
          <w:bCs/>
          <w:sz w:val="36"/>
          <w:szCs w:val="36"/>
        </w:rPr>
      </w:pPr>
      <w:r>
        <w:rPr>
          <w:rFonts w:hint="eastAsia" w:ascii="黑体" w:eastAsia="黑体"/>
          <w:bCs/>
          <w:sz w:val="36"/>
          <w:szCs w:val="36"/>
          <w:lang w:val="en-US" w:eastAsia="zh-CN"/>
        </w:rPr>
        <w:t>新能源电力系统智慧运行教育部重点实验室</w:t>
      </w:r>
    </w:p>
    <w:p w14:paraId="133D8723">
      <w:pPr>
        <w:jc w:val="center"/>
        <w:rPr>
          <w:rFonts w:hint="eastAsia" w:ascii="黑体" w:eastAsia="黑体"/>
          <w:bCs/>
          <w:sz w:val="36"/>
          <w:szCs w:val="36"/>
          <w:lang w:val="en-US" w:eastAsia="zh-CN"/>
        </w:rPr>
      </w:pPr>
      <w:r>
        <w:rPr>
          <w:rFonts w:hint="eastAsia" w:ascii="黑体" w:eastAsia="黑体"/>
          <w:bCs/>
          <w:sz w:val="36"/>
          <w:szCs w:val="36"/>
        </w:rPr>
        <w:t>开放</w:t>
      </w:r>
      <w:r>
        <w:rPr>
          <w:rFonts w:hint="eastAsia" w:ascii="黑体" w:eastAsia="黑体"/>
          <w:bCs/>
          <w:sz w:val="36"/>
          <w:szCs w:val="36"/>
          <w:lang w:val="en-US" w:eastAsia="zh-CN"/>
        </w:rPr>
        <w:t>课题</w:t>
      </w:r>
      <w:r>
        <w:rPr>
          <w:rFonts w:hint="eastAsia" w:ascii="黑体" w:eastAsia="黑体"/>
          <w:bCs/>
          <w:sz w:val="36"/>
          <w:szCs w:val="36"/>
        </w:rPr>
        <w:t>项目合同</w:t>
      </w:r>
      <w:r>
        <w:rPr>
          <w:rFonts w:hint="eastAsia" w:ascii="黑体" w:eastAsia="黑体"/>
          <w:bCs/>
          <w:sz w:val="36"/>
          <w:szCs w:val="36"/>
          <w:lang w:val="en-US" w:eastAsia="zh-CN"/>
        </w:rPr>
        <w:t>书</w:t>
      </w:r>
    </w:p>
    <w:p w14:paraId="13169B49">
      <w:pPr>
        <w:jc w:val="center"/>
        <w:rPr>
          <w:rFonts w:ascii="黑体" w:eastAsia="黑体"/>
          <w:bCs/>
          <w:sz w:val="36"/>
          <w:szCs w:val="36"/>
        </w:rPr>
      </w:pPr>
    </w:p>
    <w:p w14:paraId="44A63FE9">
      <w:pPr>
        <w:rPr>
          <w:rFonts w:ascii="黑体" w:eastAsia="黑体"/>
          <w:bCs/>
          <w:sz w:val="36"/>
          <w:szCs w:val="44"/>
        </w:rPr>
      </w:pPr>
    </w:p>
    <w:p w14:paraId="5573054B">
      <w:pPr>
        <w:pStyle w:val="12"/>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项目名称：</w:t>
      </w:r>
      <w:r>
        <w:rPr>
          <w:rFonts w:hint="eastAsia" w:ascii="仿宋" w:hAnsi="仿宋" w:eastAsia="仿宋"/>
          <w:b/>
          <w:sz w:val="28"/>
          <w:szCs w:val="28"/>
        </w:rPr>
        <w:t xml:space="preserve"> </w:t>
      </w:r>
    </w:p>
    <w:p w14:paraId="45EC2E98">
      <w:pPr>
        <w:pStyle w:val="12"/>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 xml:space="preserve">项目负责人： </w:t>
      </w:r>
    </w:p>
    <w:p w14:paraId="5C2EB5EF">
      <w:pPr>
        <w:pStyle w:val="12"/>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联系电话：</w:t>
      </w:r>
    </w:p>
    <w:p w14:paraId="6305E31B">
      <w:pPr>
        <w:pStyle w:val="12"/>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管理单位（甲方）：</w:t>
      </w:r>
      <w:r>
        <w:rPr>
          <w:rFonts w:hint="eastAsia" w:ascii="仿宋" w:hAnsi="仿宋" w:eastAsia="仿宋" w:cs="Times New Roman"/>
          <w:b/>
          <w:bCs/>
          <w:spacing w:val="0"/>
          <w:sz w:val="30"/>
          <w:szCs w:val="30"/>
        </w:rPr>
        <w:t>新能源电力系统智慧运行教育部重点实验室</w:t>
      </w:r>
    </w:p>
    <w:p w14:paraId="715C224F">
      <w:pPr>
        <w:pStyle w:val="12"/>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承担单位（乙方）：</w:t>
      </w:r>
      <w:r>
        <w:rPr>
          <w:rFonts w:hint="eastAsia" w:ascii="仿宋" w:hAnsi="仿宋" w:eastAsia="仿宋" w:cs="Times New Roman"/>
          <w:b/>
          <w:bCs/>
          <w:spacing w:val="0"/>
          <w:sz w:val="30"/>
          <w:szCs w:val="30"/>
        </w:rPr>
        <w:t xml:space="preserve"> </w:t>
      </w:r>
    </w:p>
    <w:p w14:paraId="527470AE">
      <w:pPr>
        <w:pStyle w:val="14"/>
        <w:keepNext w:val="0"/>
        <w:keepLines w:val="0"/>
        <w:pageBreakBefore w:val="0"/>
        <w:widowControl w:val="0"/>
        <w:shd w:val="clear" w:color="auto" w:fill="auto"/>
        <w:kinsoku/>
        <w:wordWrap/>
        <w:overflowPunct/>
        <w:topLinePunct w:val="0"/>
        <w:autoSpaceDE/>
        <w:autoSpaceDN/>
        <w:bidi w:val="0"/>
        <w:adjustRightInd/>
        <w:snapToGrid/>
        <w:spacing w:after="0" w:line="480" w:lineRule="auto"/>
        <w:ind w:right="0" w:firstLine="0" w:firstLineChars="0"/>
        <w:jc w:val="center"/>
        <w:textAlignment w:val="auto"/>
        <w:rPr>
          <w:rFonts w:hint="default" w:eastAsia="宋体"/>
          <w:sz w:val="30"/>
          <w:szCs w:val="30"/>
          <w:lang w:val="en-US" w:eastAsia="zh-CN"/>
        </w:rPr>
      </w:pPr>
      <w:r>
        <w:rPr>
          <w:rFonts w:hint="eastAsia" w:ascii="仿宋" w:hAnsi="仿宋" w:eastAsia="仿宋" w:cs="微软雅黑"/>
          <w:b/>
          <w:bCs/>
          <w:spacing w:val="0"/>
          <w:sz w:val="30"/>
          <w:szCs w:val="30"/>
        </w:rPr>
        <w:t>起止时间</w:t>
      </w:r>
      <w:r>
        <w:rPr>
          <w:rFonts w:ascii="Times New Roman" w:hAnsi="Times New Roman" w:eastAsia="仿宋" w:cs="Times New Roman"/>
          <w:b/>
          <w:bCs/>
          <w:spacing w:val="0"/>
          <w:sz w:val="30"/>
          <w:szCs w:val="30"/>
        </w:rPr>
        <w:t>：</w:t>
      </w:r>
      <w:r>
        <w:rPr>
          <w:rFonts w:ascii="Times New Roman" w:hAnsi="Times New Roman" w:cs="Times New Roman"/>
          <w:sz w:val="30"/>
          <w:szCs w:val="30"/>
        </w:rPr>
        <w:t xml:space="preserve"> 202</w:t>
      </w:r>
      <w:r>
        <w:rPr>
          <w:rFonts w:hint="eastAsia" w:ascii="Times New Roman" w:hAnsi="Times New Roman" w:eastAsia="等线" w:cs="Times New Roman"/>
          <w:sz w:val="30"/>
          <w:szCs w:val="30"/>
          <w:lang w:val="en-US" w:eastAsia="zh-CN"/>
        </w:rPr>
        <w:t>6</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01</w:t>
      </w:r>
      <w:r>
        <w:rPr>
          <w:rFonts w:ascii="Times New Roman" w:hAnsi="Times New Roman" w:eastAsia="等线" w:cs="Times New Roman"/>
          <w:sz w:val="30"/>
          <w:szCs w:val="30"/>
        </w:rPr>
        <w:t>-</w:t>
      </w:r>
      <w:r>
        <w:rPr>
          <w:rFonts w:ascii="Times New Roman" w:hAnsi="Times New Roman" w:cs="Times New Roman"/>
          <w:sz w:val="30"/>
          <w:szCs w:val="30"/>
        </w:rPr>
        <w:t>202</w:t>
      </w:r>
      <w:r>
        <w:rPr>
          <w:rFonts w:hint="eastAsia" w:ascii="Times New Roman" w:hAnsi="Times New Roman" w:eastAsia="等线" w:cs="Times New Roman"/>
          <w:sz w:val="30"/>
          <w:szCs w:val="30"/>
          <w:lang w:val="en-US" w:eastAsia="zh-CN"/>
        </w:rPr>
        <w:t>6</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12</w:t>
      </w:r>
    </w:p>
    <w:p w14:paraId="2B44AA65">
      <w:pPr>
        <w:widowControl/>
        <w:jc w:val="left"/>
        <w:rPr>
          <w:rFonts w:ascii="CordiaUPC" w:hAnsi="CordiaUPC" w:eastAsia="CordiaUPC" w:cs="CordiaUPC"/>
          <w:spacing w:val="11"/>
          <w:sz w:val="30"/>
          <w:szCs w:val="30"/>
        </w:rPr>
      </w:pPr>
    </w:p>
    <w:p w14:paraId="7D977299">
      <w:pPr>
        <w:pStyle w:val="7"/>
        <w:jc w:val="center"/>
      </w:pPr>
      <w:r>
        <w:rPr>
          <w:rFonts w:hint="eastAsia"/>
        </w:rPr>
        <w:t>说明</w:t>
      </w:r>
    </w:p>
    <w:p w14:paraId="0EB0EA68">
      <w:pPr>
        <w:spacing w:line="576" w:lineRule="exact"/>
        <w:jc w:val="center"/>
        <w:rPr>
          <w:rFonts w:ascii="黑体" w:hAnsi="黑体" w:eastAsia="黑体"/>
          <w:b/>
          <w:sz w:val="32"/>
        </w:rPr>
      </w:pPr>
    </w:p>
    <w:p w14:paraId="4D37A33A">
      <w:pPr>
        <w:spacing w:line="576" w:lineRule="exact"/>
        <w:rPr>
          <w:rFonts w:eastAsia="仿宋"/>
          <w:sz w:val="24"/>
        </w:rPr>
      </w:pPr>
      <w:r>
        <w:rPr>
          <w:rFonts w:eastAsia="仿宋"/>
          <w:sz w:val="24"/>
        </w:rPr>
        <w:t>1、本合同书为项目承担单位与项目管理部门必须签订的法律文本。</w:t>
      </w:r>
    </w:p>
    <w:p w14:paraId="70BC90B0">
      <w:pPr>
        <w:spacing w:line="576" w:lineRule="exact"/>
        <w:rPr>
          <w:rFonts w:eastAsia="仿宋"/>
          <w:sz w:val="24"/>
        </w:rPr>
      </w:pPr>
      <w:r>
        <w:rPr>
          <w:rFonts w:eastAsia="仿宋"/>
          <w:sz w:val="24"/>
        </w:rPr>
        <w:t>2、所列各栏务必认真填写，文字叙述和数据都应确实、可靠。表内栏目不得空缺，无此项内容时填无。</w:t>
      </w:r>
    </w:p>
    <w:p w14:paraId="7A4B78DE">
      <w:pPr>
        <w:spacing w:line="576" w:lineRule="exact"/>
        <w:rPr>
          <w:rFonts w:eastAsia="仿宋"/>
          <w:sz w:val="24"/>
        </w:rPr>
      </w:pPr>
      <w:r>
        <w:rPr>
          <w:rFonts w:eastAsia="仿宋"/>
          <w:sz w:val="24"/>
        </w:rPr>
        <w:t>3、项目编号由</w:t>
      </w:r>
      <w:r>
        <w:rPr>
          <w:rFonts w:hint="eastAsia" w:eastAsia="仿宋"/>
          <w:sz w:val="24"/>
        </w:rPr>
        <w:t>教育部新能源电力系统智慧运行重点实验室</w:t>
      </w:r>
      <w:r>
        <w:rPr>
          <w:rFonts w:eastAsia="仿宋"/>
          <w:sz w:val="24"/>
        </w:rPr>
        <w:t>统一编制。</w:t>
      </w:r>
    </w:p>
    <w:p w14:paraId="0ECCDF9C">
      <w:pPr>
        <w:spacing w:line="576" w:lineRule="exact"/>
        <w:rPr>
          <w:rFonts w:eastAsia="仿宋"/>
          <w:sz w:val="24"/>
        </w:rPr>
      </w:pPr>
      <w:r>
        <w:rPr>
          <w:rFonts w:eastAsia="仿宋"/>
          <w:sz w:val="24"/>
        </w:rPr>
        <w:t>4、合同中的考核指标是指项目完成时预计能完成的工作达到的目标。其中：论文数和专利数等指标是指项目完成时预计能发表的论文（需注明该项目支持）和申请或授权（项目执行期内）的专利。引进和培养人才指项目执行过程中，能够引进和培养人才的数量。各考核指标必须是可考核的具体量化指标。</w:t>
      </w:r>
    </w:p>
    <w:p w14:paraId="09622317">
      <w:pPr>
        <w:spacing w:line="576" w:lineRule="exact"/>
        <w:rPr>
          <w:rFonts w:eastAsia="仿宋"/>
          <w:sz w:val="24"/>
        </w:rPr>
      </w:pPr>
      <w:r>
        <w:rPr>
          <w:rFonts w:eastAsia="仿宋"/>
          <w:sz w:val="24"/>
        </w:rPr>
        <w:t>5、合同中的分</w:t>
      </w:r>
      <w:r>
        <w:rPr>
          <w:rFonts w:hint="eastAsia" w:eastAsia="仿宋"/>
          <w:sz w:val="24"/>
          <w:lang w:val="en-US" w:eastAsia="zh-CN"/>
        </w:rPr>
        <w:t>月</w:t>
      </w:r>
      <w:r>
        <w:rPr>
          <w:rFonts w:eastAsia="仿宋"/>
          <w:sz w:val="24"/>
        </w:rPr>
        <w:t>度(阶段)进度安排，要根据项目主要任务和目标合理安排。各阶段的任务目标是项目中期检査和安排项目结转经费的依据。</w:t>
      </w:r>
    </w:p>
    <w:p w14:paraId="3F0DF33A">
      <w:pPr>
        <w:spacing w:line="576" w:lineRule="exact"/>
        <w:rPr>
          <w:rFonts w:eastAsia="仿宋"/>
          <w:sz w:val="24"/>
        </w:rPr>
        <w:sectPr>
          <w:footerReference r:id="rId3" w:type="default"/>
          <w:footerReference r:id="rId4" w:type="even"/>
          <w:pgSz w:w="11906" w:h="16838"/>
          <w:pgMar w:top="1440" w:right="1800" w:bottom="1440" w:left="1800" w:header="851" w:footer="992" w:gutter="0"/>
          <w:cols w:space="425" w:num="1"/>
          <w:docGrid w:type="lines" w:linePitch="381" w:charSpace="0"/>
        </w:sectPr>
      </w:pPr>
      <w:r>
        <w:rPr>
          <w:rFonts w:eastAsia="仿宋"/>
          <w:sz w:val="24"/>
        </w:rPr>
        <w:t>6、表列各栏目如篇幅不够，可以加页。</w:t>
      </w:r>
    </w:p>
    <w:p w14:paraId="5E416B71">
      <w:pPr>
        <w:pStyle w:val="2"/>
      </w:pPr>
      <w:r>
        <w:rPr>
          <w:rFonts w:hint="eastAsia"/>
        </w:rPr>
        <w:t>一</w:t>
      </w:r>
      <w:r>
        <w:t>、研究内容、技术指标</w:t>
      </w:r>
    </w:p>
    <w:p w14:paraId="196D90A2">
      <w:pPr>
        <w:pStyle w:val="3"/>
      </w:pPr>
      <w:bookmarkStart w:id="0" w:name="bookmark2"/>
      <w:r>
        <w:rPr>
          <w:rStyle w:val="16"/>
          <w:rFonts w:ascii="黑体" w:hAnsi="黑体" w:eastAsia="黑体"/>
          <w:sz w:val="24"/>
          <w:szCs w:val="28"/>
        </w:rPr>
        <w:t>(</w:t>
      </w:r>
      <w:r>
        <w:t>一）主要研究内容（</w:t>
      </w:r>
      <w:r>
        <w:rPr>
          <w:b w:val="0"/>
          <w:bCs w:val="0"/>
        </w:rPr>
        <w:t>要解决的主要技术难点和问题、技术方案、实施地点及规模</w:t>
      </w:r>
      <w:r>
        <w:t>）</w:t>
      </w:r>
      <w:bookmarkEnd w:id="0"/>
    </w:p>
    <w:p w14:paraId="49ECBC04"/>
    <w:p w14:paraId="49641A98">
      <w:pPr>
        <w:pStyle w:val="3"/>
        <w:numPr>
          <w:ilvl w:val="0"/>
          <w:numId w:val="1"/>
        </w:numPr>
        <w:rPr>
          <w:rFonts w:hint="default"/>
          <w:lang w:val="en-US" w:eastAsia="zh-CN"/>
        </w:rPr>
      </w:pPr>
      <w:r>
        <w:rPr>
          <w:rStyle w:val="16"/>
          <w:rFonts w:hint="eastAsia" w:ascii="等线 Light" w:hAnsi="等线 Light" w:eastAsia="宋体" w:cs="Times New Roman"/>
          <w:color w:val="auto"/>
          <w:spacing w:val="0"/>
          <w:sz w:val="28"/>
          <w:szCs w:val="32"/>
          <w:shd w:val="clear" w:color="auto" w:fill="auto"/>
          <w:lang w:val="en-US"/>
        </w:rPr>
        <w:t>考核指标</w:t>
      </w:r>
      <w:r>
        <w:rPr>
          <w:rStyle w:val="16"/>
          <w:rFonts w:hint="eastAsia" w:cs="Times New Roman"/>
          <w:color w:val="auto"/>
          <w:spacing w:val="0"/>
          <w:sz w:val="28"/>
          <w:szCs w:val="32"/>
          <w:shd w:val="clear" w:color="auto" w:fill="auto"/>
          <w:lang w:val="en-US" w:eastAsia="zh-CN"/>
        </w:rPr>
        <w:t>（论文</w:t>
      </w:r>
      <w:bookmarkStart w:id="4" w:name="_GoBack"/>
      <w:bookmarkEnd w:id="4"/>
      <w:r>
        <w:rPr>
          <w:rStyle w:val="16"/>
          <w:rFonts w:hint="eastAsia" w:cs="Times New Roman"/>
          <w:color w:val="auto"/>
          <w:spacing w:val="0"/>
          <w:sz w:val="28"/>
          <w:szCs w:val="32"/>
          <w:shd w:val="clear" w:color="auto" w:fill="auto"/>
          <w:lang w:val="en-US" w:eastAsia="zh-CN"/>
        </w:rPr>
        <w:t>数量和发表层次以申报书为准）</w:t>
      </w:r>
    </w:p>
    <w:p w14:paraId="1C0FDCDD">
      <w:pPr>
        <w:numPr>
          <w:ilvl w:val="0"/>
          <w:numId w:val="0"/>
        </w:numPr>
        <w:spacing w:line="360" w:lineRule="auto"/>
        <w:rPr>
          <w:rFonts w:hint="default" w:eastAsia="宋体"/>
          <w:b/>
          <w:bCs/>
          <w:lang w:val="en-US" w:eastAsia="zh-CN"/>
        </w:rPr>
      </w:pPr>
      <w:r>
        <w:rPr>
          <w:rFonts w:hint="eastAsia"/>
          <w:b/>
          <w:bCs/>
          <w:lang w:val="en-US" w:eastAsia="zh-CN"/>
        </w:rPr>
        <w:t>关键考核指标如下：</w:t>
      </w:r>
    </w:p>
    <w:p w14:paraId="30296110">
      <w:pPr>
        <w:numPr>
          <w:ilvl w:val="0"/>
          <w:numId w:val="2"/>
        </w:numPr>
        <w:spacing w:line="360" w:lineRule="auto"/>
        <w:rPr>
          <w:rFonts w:hint="default" w:eastAsia="宋体"/>
          <w:b/>
          <w:bCs/>
          <w:lang w:val="en-US" w:eastAsia="zh-CN"/>
        </w:rPr>
      </w:pPr>
      <w:r>
        <w:rPr>
          <w:rFonts w:hint="eastAsia"/>
          <w:b/>
          <w:bCs/>
          <w:lang w:val="en-US" w:eastAsia="zh-CN"/>
        </w:rPr>
        <w:t>提交课题技术报告1份。（撰写合同书时需要明确技术报告的名称）</w:t>
      </w:r>
    </w:p>
    <w:p w14:paraId="56BB26C6">
      <w:pPr>
        <w:numPr>
          <w:ilvl w:val="0"/>
          <w:numId w:val="2"/>
        </w:numPr>
        <w:spacing w:line="360" w:lineRule="auto"/>
        <w:rPr>
          <w:rFonts w:hint="default" w:eastAsia="宋体"/>
          <w:b/>
          <w:bCs/>
          <w:lang w:val="en-US" w:eastAsia="zh-CN"/>
        </w:rPr>
      </w:pPr>
      <w:r>
        <w:rPr>
          <w:rFonts w:hint="eastAsia"/>
          <w:b/>
          <w:bCs/>
          <w:lang w:val="en-US" w:eastAsia="zh-CN"/>
        </w:rPr>
        <w:t>发表论文，必须以青海大学为第一单位。</w:t>
      </w:r>
    </w:p>
    <w:p w14:paraId="305D4F0E">
      <w:pPr>
        <w:numPr>
          <w:ilvl w:val="0"/>
          <w:numId w:val="2"/>
        </w:numPr>
        <w:spacing w:line="360" w:lineRule="auto"/>
        <w:rPr>
          <w:rFonts w:hint="default" w:eastAsia="宋体"/>
          <w:b/>
          <w:bCs/>
          <w:lang w:val="en-US" w:eastAsia="zh-CN"/>
        </w:rPr>
      </w:pPr>
      <w:r>
        <w:rPr>
          <w:rFonts w:hint="eastAsia"/>
          <w:b/>
          <w:bCs/>
          <w:lang w:val="en-US" w:eastAsia="zh-CN"/>
        </w:rPr>
        <w:t>项目负责人必须参加由开放课题依托单位组织的学术论坛一次。</w:t>
      </w:r>
    </w:p>
    <w:p w14:paraId="4CAEF9F0"/>
    <w:p w14:paraId="41A0173D">
      <w:pPr>
        <w:pStyle w:val="2"/>
        <w:rPr>
          <w:rFonts w:ascii="仿宋" w:hAnsi="仿宋" w:eastAsia="仿宋" w:cs="黑体"/>
          <w:spacing w:val="-7"/>
          <w:sz w:val="24"/>
          <w:szCs w:val="28"/>
        </w:rPr>
      </w:pPr>
      <w:bookmarkStart w:id="1" w:name="bookmark8"/>
      <w:r>
        <w:t>二、任务进度安排</w:t>
      </w:r>
    </w:p>
    <w:p w14:paraId="7C76C163">
      <w:pPr>
        <w:pStyle w:val="3"/>
        <w:rPr>
          <w:rStyle w:val="16"/>
          <w:rFonts w:ascii="等线 Light" w:hAnsi="等线 Light" w:eastAsia="宋体" w:cs="Times New Roman"/>
          <w:color w:val="auto"/>
          <w:spacing w:val="0"/>
          <w:sz w:val="28"/>
          <w:szCs w:val="32"/>
          <w:shd w:val="clear" w:color="auto" w:fill="auto"/>
          <w:lang w:val="en-US"/>
        </w:rPr>
      </w:pPr>
      <w:r>
        <w:rPr>
          <w:rStyle w:val="16"/>
          <w:rFonts w:ascii="宋体" w:hAnsi="宋体" w:eastAsia="宋体" w:cs="Times New Roman"/>
          <w:color w:val="auto"/>
          <w:spacing w:val="0"/>
          <w:sz w:val="28"/>
          <w:szCs w:val="32"/>
          <w:shd w:val="clear" w:color="auto" w:fill="auto"/>
          <w:lang w:val="en-US"/>
        </w:rPr>
        <w:t>(一）</w:t>
      </w:r>
      <w:r>
        <w:rPr>
          <w:rStyle w:val="16"/>
          <w:rFonts w:ascii="等线 Light" w:hAnsi="等线 Light" w:eastAsia="宋体" w:cs="Times New Roman"/>
          <w:color w:val="auto"/>
          <w:spacing w:val="0"/>
          <w:sz w:val="28"/>
          <w:szCs w:val="32"/>
          <w:shd w:val="clear" w:color="auto" w:fill="auto"/>
          <w:lang w:val="en-US"/>
        </w:rPr>
        <w:t>任务分解、分工（承担单位、参与单位任务分解及分工情况）</w:t>
      </w:r>
      <w:bookmarkEnd w:id="1"/>
    </w:p>
    <w:p w14:paraId="2ECB9353">
      <w:pPr>
        <w:rPr>
          <w:rStyle w:val="16"/>
          <w:rFonts w:ascii="黑体" w:hAnsi="黑体" w:eastAsia="黑体"/>
          <w:sz w:val="24"/>
          <w:szCs w:val="28"/>
        </w:rPr>
      </w:pPr>
    </w:p>
    <w:p w14:paraId="13218CBF">
      <w:pPr>
        <w:pStyle w:val="3"/>
        <w:rPr>
          <w:rStyle w:val="16"/>
          <w:rFonts w:ascii="等线 Light" w:hAnsi="等线 Light" w:eastAsia="宋体" w:cs="Times New Roman"/>
          <w:color w:val="auto"/>
          <w:spacing w:val="0"/>
          <w:sz w:val="28"/>
          <w:szCs w:val="32"/>
          <w:shd w:val="clear" w:color="auto" w:fill="auto"/>
          <w:lang w:val="en-US"/>
        </w:rPr>
      </w:pPr>
      <w:bookmarkStart w:id="2" w:name="bookmark9"/>
      <w:r>
        <w:rPr>
          <w:rStyle w:val="16"/>
          <w:rFonts w:ascii="宋体" w:hAnsi="宋体" w:eastAsia="宋体" w:cs="Times New Roman"/>
          <w:color w:val="auto"/>
          <w:spacing w:val="0"/>
          <w:sz w:val="28"/>
          <w:szCs w:val="32"/>
          <w:shd w:val="clear" w:color="auto" w:fill="auto"/>
          <w:lang w:val="en-US"/>
        </w:rPr>
        <w:t>(二）</w:t>
      </w:r>
      <w:r>
        <w:rPr>
          <w:rStyle w:val="30"/>
          <w:rFonts w:ascii="等线 Light" w:hAnsi="等线 Light" w:eastAsia="宋体" w:cs="Times New Roman"/>
          <w:b/>
          <w:bCs/>
          <w:color w:val="auto"/>
          <w:spacing w:val="0"/>
          <w:sz w:val="28"/>
          <w:szCs w:val="32"/>
          <w:shd w:val="clear" w:color="auto" w:fill="auto"/>
          <w:lang w:val="en-US"/>
        </w:rPr>
        <w:t>分</w:t>
      </w:r>
      <w:r>
        <w:rPr>
          <w:rStyle w:val="30"/>
          <w:rFonts w:hint="eastAsia" w:ascii="等线 Light" w:hAnsi="等线 Light" w:eastAsia="宋体" w:cs="Times New Roman"/>
          <w:b/>
          <w:bCs/>
          <w:color w:val="auto"/>
          <w:spacing w:val="0"/>
          <w:sz w:val="28"/>
          <w:szCs w:val="32"/>
          <w:shd w:val="clear" w:color="auto" w:fill="auto"/>
          <w:lang w:val="en-US" w:eastAsia="zh-CN"/>
        </w:rPr>
        <w:t>月</w:t>
      </w:r>
      <w:r>
        <w:rPr>
          <w:rStyle w:val="30"/>
          <w:rFonts w:ascii="等线 Light" w:hAnsi="等线 Light" w:eastAsia="宋体" w:cs="Times New Roman"/>
          <w:b/>
          <w:bCs/>
          <w:color w:val="auto"/>
          <w:spacing w:val="0"/>
          <w:sz w:val="28"/>
          <w:szCs w:val="32"/>
          <w:shd w:val="clear" w:color="auto" w:fill="auto"/>
          <w:lang w:val="en-US"/>
        </w:rPr>
        <w:t>度（阶段）进度</w:t>
      </w:r>
      <w:r>
        <w:rPr>
          <w:rStyle w:val="16"/>
          <w:rFonts w:ascii="等线 Light" w:hAnsi="等线 Light" w:eastAsia="宋体" w:cs="Times New Roman"/>
          <w:color w:val="auto"/>
          <w:spacing w:val="0"/>
          <w:sz w:val="28"/>
          <w:szCs w:val="32"/>
          <w:shd w:val="clear" w:color="auto" w:fill="auto"/>
          <w:lang w:val="en-US"/>
        </w:rPr>
        <w:t>安排</w:t>
      </w:r>
      <w:bookmarkEnd w:id="2"/>
    </w:p>
    <w:p w14:paraId="160EE1E8">
      <w:pPr>
        <w:widowControl/>
        <w:jc w:val="left"/>
        <w:rPr>
          <w:rFonts w:ascii="黑体" w:hAnsi="黑体" w:eastAsia="黑体"/>
          <w:b/>
          <w:bCs/>
          <w:kern w:val="28"/>
          <w:szCs w:val="32"/>
        </w:rPr>
      </w:pPr>
    </w:p>
    <w:p w14:paraId="52A6049C">
      <w:pPr>
        <w:pStyle w:val="2"/>
      </w:pPr>
      <w:r>
        <w:t>三、其他条款（需要特殊约定的事项)</w:t>
      </w:r>
    </w:p>
    <w:p w14:paraId="085A8094"/>
    <w:p w14:paraId="75F961AE">
      <w:pPr>
        <w:pStyle w:val="2"/>
      </w:pPr>
      <w:r>
        <w:rPr>
          <w:rFonts w:hint="eastAsia"/>
        </w:rPr>
        <w:t>四</w:t>
      </w:r>
      <w:r>
        <w:t>、项目人员</w:t>
      </w:r>
    </w:p>
    <w:p w14:paraId="158F8489"/>
    <w:p w14:paraId="1AB3541B">
      <w:pPr>
        <w:widowControl/>
        <w:jc w:val="left"/>
        <w:rPr>
          <w:rFonts w:ascii="黑体" w:hAnsi="黑体" w:eastAsia="黑体"/>
          <w:b/>
          <w:bCs/>
          <w:kern w:val="28"/>
          <w:szCs w:val="32"/>
        </w:rPr>
      </w:pPr>
    </w:p>
    <w:p w14:paraId="2132B115">
      <w:pPr>
        <w:pStyle w:val="2"/>
        <w:bidi w:val="0"/>
      </w:pPr>
      <w:r>
        <w:rPr>
          <w:rFonts w:hint="eastAsia"/>
        </w:rPr>
        <w:t>五</w:t>
      </w:r>
      <w:r>
        <w:t>、项目经费预算</w:t>
      </w:r>
    </w:p>
    <w:p w14:paraId="13CDFA38">
      <w:pPr>
        <w:pStyle w:val="3"/>
        <w:rPr>
          <w:rStyle w:val="16"/>
          <w:rFonts w:ascii="黑体" w:hAnsi="黑体" w:eastAsia="黑体"/>
          <w:sz w:val="24"/>
          <w:szCs w:val="28"/>
        </w:rPr>
      </w:pPr>
      <w:r>
        <w:rPr>
          <w:rStyle w:val="16"/>
          <w:rFonts w:ascii="黑体" w:hAnsi="黑体" w:eastAsia="黑体"/>
          <w:sz w:val="24"/>
          <w:szCs w:val="28"/>
        </w:rPr>
        <w:t>(一）项目经费预算表</w:t>
      </w:r>
    </w:p>
    <w:tbl>
      <w:tblPr>
        <w:tblStyle w:val="8"/>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28"/>
        <w:gridCol w:w="1785"/>
        <w:gridCol w:w="1667"/>
      </w:tblGrid>
      <w:tr w14:paraId="11D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top"/>
          </w:tcPr>
          <w:p w14:paraId="42AC593E">
            <w:pPr>
              <w:spacing w:before="190" w:beforeLines="50" w:after="190" w:afterLines="50"/>
              <w:rPr>
                <w:rFonts w:ascii="仿宋" w:hAnsi="仿宋" w:eastAsia="仿宋"/>
                <w:b/>
                <w:sz w:val="24"/>
              </w:rPr>
            </w:pPr>
            <w:r>
              <w:rPr>
                <w:rFonts w:hint="eastAsia" w:ascii="仿宋" w:hAnsi="仿宋" w:eastAsia="仿宋"/>
                <w:b/>
                <w:sz w:val="24"/>
              </w:rPr>
              <w:t>序号</w:t>
            </w:r>
          </w:p>
        </w:tc>
        <w:tc>
          <w:tcPr>
            <w:tcW w:w="4328" w:type="dxa"/>
            <w:shd w:val="clear" w:color="auto" w:fill="auto"/>
            <w:noWrap w:val="0"/>
            <w:vAlign w:val="center"/>
          </w:tcPr>
          <w:p w14:paraId="1BC07EAB">
            <w:pPr>
              <w:spacing w:before="190" w:beforeLines="50" w:after="190" w:afterLines="50"/>
              <w:jc w:val="center"/>
              <w:rPr>
                <w:rFonts w:ascii="仿宋" w:hAnsi="仿宋" w:eastAsia="仿宋"/>
                <w:b/>
                <w:sz w:val="24"/>
              </w:rPr>
            </w:pPr>
            <w:r>
              <w:rPr>
                <w:rFonts w:hint="eastAsia" w:ascii="仿宋" w:hAnsi="仿宋" w:eastAsia="仿宋"/>
                <w:b/>
                <w:sz w:val="24"/>
              </w:rPr>
              <w:t>科目名称</w:t>
            </w:r>
          </w:p>
        </w:tc>
        <w:tc>
          <w:tcPr>
            <w:tcW w:w="1785" w:type="dxa"/>
            <w:shd w:val="clear" w:color="auto" w:fill="auto"/>
            <w:noWrap w:val="0"/>
            <w:vAlign w:val="center"/>
          </w:tcPr>
          <w:p w14:paraId="013921A4">
            <w:pPr>
              <w:spacing w:before="190" w:beforeLines="50" w:after="190" w:afterLines="50"/>
              <w:jc w:val="center"/>
              <w:rPr>
                <w:rFonts w:ascii="仿宋" w:hAnsi="仿宋" w:eastAsia="仿宋"/>
                <w:b/>
                <w:sz w:val="24"/>
              </w:rPr>
            </w:pPr>
            <w:r>
              <w:rPr>
                <w:rFonts w:hint="eastAsia" w:ascii="仿宋" w:hAnsi="仿宋" w:eastAsia="仿宋"/>
                <w:b/>
                <w:sz w:val="24"/>
              </w:rPr>
              <w:t>课题经费/万元</w:t>
            </w:r>
          </w:p>
        </w:tc>
        <w:tc>
          <w:tcPr>
            <w:tcW w:w="1667" w:type="dxa"/>
            <w:shd w:val="clear" w:color="auto" w:fill="auto"/>
            <w:noWrap w:val="0"/>
            <w:vAlign w:val="center"/>
          </w:tcPr>
          <w:p w14:paraId="30471305">
            <w:pPr>
              <w:spacing w:before="190" w:beforeLines="50" w:after="190" w:afterLines="50"/>
              <w:jc w:val="center"/>
              <w:rPr>
                <w:rFonts w:ascii="仿宋" w:hAnsi="仿宋" w:eastAsia="仿宋"/>
                <w:b/>
                <w:sz w:val="24"/>
              </w:rPr>
            </w:pPr>
            <w:r>
              <w:rPr>
                <w:rFonts w:hint="eastAsia" w:ascii="仿宋" w:hAnsi="仿宋" w:eastAsia="仿宋"/>
                <w:b/>
                <w:sz w:val="24"/>
              </w:rPr>
              <w:t>备注</w:t>
            </w:r>
          </w:p>
        </w:tc>
      </w:tr>
      <w:tr w14:paraId="785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5C3563FC">
            <w:pPr>
              <w:spacing w:before="190" w:beforeLines="50" w:after="190" w:afterLines="50"/>
              <w:rPr>
                <w:rFonts w:ascii="仿宋" w:hAnsi="仿宋" w:eastAsia="仿宋"/>
                <w:sz w:val="24"/>
              </w:rPr>
            </w:pPr>
            <w:r>
              <w:rPr>
                <w:rFonts w:hint="eastAsia" w:ascii="仿宋" w:hAnsi="仿宋" w:eastAsia="仿宋"/>
                <w:sz w:val="24"/>
              </w:rPr>
              <w:t>1</w:t>
            </w:r>
          </w:p>
        </w:tc>
        <w:tc>
          <w:tcPr>
            <w:tcW w:w="4328" w:type="dxa"/>
            <w:shd w:val="clear" w:color="auto" w:fill="auto"/>
            <w:noWrap w:val="0"/>
            <w:vAlign w:val="center"/>
          </w:tcPr>
          <w:p w14:paraId="781A1545">
            <w:pPr>
              <w:spacing w:before="190" w:beforeLines="50" w:after="190" w:afterLines="50"/>
              <w:rPr>
                <w:rFonts w:ascii="仿宋" w:hAnsi="仿宋" w:eastAsia="仿宋"/>
                <w:sz w:val="24"/>
              </w:rPr>
            </w:pPr>
            <w:r>
              <w:rPr>
                <w:rFonts w:hint="eastAsia" w:ascii="仿宋" w:hAnsi="仿宋" w:eastAsia="仿宋"/>
                <w:sz w:val="24"/>
              </w:rPr>
              <w:t>一、课题经费</w:t>
            </w:r>
          </w:p>
        </w:tc>
        <w:tc>
          <w:tcPr>
            <w:tcW w:w="1785" w:type="dxa"/>
            <w:shd w:val="clear" w:color="auto" w:fill="auto"/>
            <w:noWrap w:val="0"/>
            <w:vAlign w:val="top"/>
          </w:tcPr>
          <w:p w14:paraId="19E117F5">
            <w:pPr>
              <w:spacing w:before="190" w:beforeLines="50" w:after="190" w:afterLines="5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667" w:type="dxa"/>
            <w:shd w:val="clear" w:color="auto" w:fill="auto"/>
            <w:noWrap w:val="0"/>
            <w:vAlign w:val="top"/>
          </w:tcPr>
          <w:p w14:paraId="4EFB2B7A">
            <w:pPr>
              <w:spacing w:before="190" w:beforeLines="50" w:after="190" w:afterLines="50"/>
              <w:rPr>
                <w:rFonts w:ascii="仿宋" w:hAnsi="仿宋" w:eastAsia="仿宋"/>
                <w:sz w:val="24"/>
              </w:rPr>
            </w:pPr>
          </w:p>
        </w:tc>
      </w:tr>
      <w:tr w14:paraId="3E0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65476F95">
            <w:pPr>
              <w:spacing w:before="190" w:beforeLines="50" w:after="190" w:afterLines="50"/>
              <w:rPr>
                <w:rFonts w:ascii="仿宋" w:hAnsi="仿宋" w:eastAsia="仿宋"/>
                <w:sz w:val="24"/>
              </w:rPr>
            </w:pPr>
            <w:r>
              <w:rPr>
                <w:rFonts w:hint="eastAsia" w:ascii="仿宋" w:hAnsi="仿宋" w:eastAsia="仿宋"/>
                <w:sz w:val="24"/>
              </w:rPr>
              <w:t>2</w:t>
            </w:r>
          </w:p>
        </w:tc>
        <w:tc>
          <w:tcPr>
            <w:tcW w:w="4328" w:type="dxa"/>
            <w:shd w:val="clear" w:color="auto" w:fill="auto"/>
            <w:noWrap w:val="0"/>
            <w:vAlign w:val="center"/>
          </w:tcPr>
          <w:p w14:paraId="136EA84E">
            <w:pPr>
              <w:spacing w:before="190" w:beforeLines="50" w:after="190" w:afterLines="50"/>
              <w:rPr>
                <w:rFonts w:ascii="仿宋" w:hAnsi="仿宋" w:eastAsia="仿宋"/>
                <w:sz w:val="24"/>
              </w:rPr>
            </w:pPr>
            <w:r>
              <w:rPr>
                <w:rFonts w:hint="eastAsia" w:ascii="仿宋" w:hAnsi="仿宋" w:eastAsia="仿宋"/>
                <w:sz w:val="24"/>
              </w:rPr>
              <w:t>材料费</w:t>
            </w:r>
          </w:p>
        </w:tc>
        <w:tc>
          <w:tcPr>
            <w:tcW w:w="1785" w:type="dxa"/>
            <w:shd w:val="clear" w:color="auto" w:fill="auto"/>
            <w:noWrap w:val="0"/>
            <w:vAlign w:val="top"/>
          </w:tcPr>
          <w:p w14:paraId="165574EC">
            <w:pPr>
              <w:spacing w:before="190" w:beforeLines="50" w:after="190" w:afterLines="50"/>
              <w:rPr>
                <w:rFonts w:ascii="仿宋" w:hAnsi="仿宋" w:eastAsia="仿宋"/>
                <w:sz w:val="24"/>
              </w:rPr>
            </w:pPr>
          </w:p>
        </w:tc>
        <w:tc>
          <w:tcPr>
            <w:tcW w:w="1667" w:type="dxa"/>
            <w:shd w:val="clear" w:color="auto" w:fill="auto"/>
            <w:noWrap w:val="0"/>
            <w:vAlign w:val="top"/>
          </w:tcPr>
          <w:p w14:paraId="0C85734B">
            <w:pPr>
              <w:spacing w:before="190" w:beforeLines="50" w:after="190" w:afterLines="50"/>
              <w:rPr>
                <w:rFonts w:ascii="仿宋" w:hAnsi="仿宋" w:eastAsia="仿宋"/>
                <w:sz w:val="24"/>
              </w:rPr>
            </w:pPr>
          </w:p>
        </w:tc>
      </w:tr>
      <w:tr w14:paraId="298B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7AD15C80">
            <w:pPr>
              <w:spacing w:before="190" w:beforeLines="50" w:after="190" w:afterLines="50"/>
              <w:rPr>
                <w:rFonts w:ascii="仿宋" w:hAnsi="仿宋" w:eastAsia="仿宋"/>
                <w:sz w:val="24"/>
              </w:rPr>
            </w:pPr>
            <w:r>
              <w:rPr>
                <w:rFonts w:hint="eastAsia" w:ascii="仿宋" w:hAnsi="仿宋" w:eastAsia="仿宋"/>
                <w:sz w:val="24"/>
              </w:rPr>
              <w:t>3</w:t>
            </w:r>
          </w:p>
        </w:tc>
        <w:tc>
          <w:tcPr>
            <w:tcW w:w="4328" w:type="dxa"/>
            <w:shd w:val="clear" w:color="auto" w:fill="auto"/>
            <w:noWrap w:val="0"/>
            <w:vAlign w:val="center"/>
          </w:tcPr>
          <w:p w14:paraId="2822F058">
            <w:pPr>
              <w:spacing w:before="190" w:beforeLines="50" w:after="190" w:afterLines="50"/>
              <w:rPr>
                <w:rFonts w:ascii="仿宋" w:hAnsi="仿宋" w:eastAsia="仿宋"/>
                <w:sz w:val="24"/>
              </w:rPr>
            </w:pPr>
            <w:r>
              <w:rPr>
                <w:rFonts w:hint="eastAsia" w:ascii="仿宋" w:hAnsi="仿宋" w:eastAsia="仿宋"/>
                <w:sz w:val="24"/>
              </w:rPr>
              <w:t>测试化验加工费</w:t>
            </w:r>
          </w:p>
        </w:tc>
        <w:tc>
          <w:tcPr>
            <w:tcW w:w="1785" w:type="dxa"/>
            <w:shd w:val="clear" w:color="auto" w:fill="auto"/>
            <w:noWrap w:val="0"/>
            <w:vAlign w:val="top"/>
          </w:tcPr>
          <w:p w14:paraId="6BB67FE7">
            <w:pPr>
              <w:spacing w:before="190" w:beforeLines="50" w:after="190" w:afterLines="50"/>
              <w:rPr>
                <w:rFonts w:ascii="仿宋" w:hAnsi="仿宋" w:eastAsia="仿宋"/>
                <w:sz w:val="24"/>
              </w:rPr>
            </w:pPr>
          </w:p>
        </w:tc>
        <w:tc>
          <w:tcPr>
            <w:tcW w:w="1667" w:type="dxa"/>
            <w:shd w:val="clear" w:color="auto" w:fill="auto"/>
            <w:noWrap w:val="0"/>
            <w:vAlign w:val="top"/>
          </w:tcPr>
          <w:p w14:paraId="61749B9D">
            <w:pPr>
              <w:spacing w:before="190" w:beforeLines="50" w:after="190" w:afterLines="50"/>
              <w:rPr>
                <w:rFonts w:ascii="仿宋" w:hAnsi="仿宋" w:eastAsia="仿宋"/>
                <w:sz w:val="24"/>
              </w:rPr>
            </w:pPr>
          </w:p>
        </w:tc>
      </w:tr>
      <w:tr w14:paraId="750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1962DCF5">
            <w:pPr>
              <w:spacing w:before="190" w:beforeLines="50" w:after="190" w:afterLines="50"/>
              <w:rPr>
                <w:rFonts w:ascii="仿宋" w:hAnsi="仿宋" w:eastAsia="仿宋"/>
                <w:sz w:val="24"/>
              </w:rPr>
            </w:pPr>
            <w:r>
              <w:rPr>
                <w:rFonts w:hint="eastAsia" w:ascii="仿宋" w:hAnsi="仿宋" w:eastAsia="仿宋"/>
                <w:sz w:val="24"/>
              </w:rPr>
              <w:t>4</w:t>
            </w:r>
          </w:p>
        </w:tc>
        <w:tc>
          <w:tcPr>
            <w:tcW w:w="4328" w:type="dxa"/>
            <w:shd w:val="clear" w:color="auto" w:fill="auto"/>
            <w:noWrap w:val="0"/>
            <w:vAlign w:val="center"/>
          </w:tcPr>
          <w:p w14:paraId="2D94EDEE">
            <w:pPr>
              <w:spacing w:before="190" w:beforeLines="50" w:after="190" w:afterLines="50"/>
              <w:rPr>
                <w:rFonts w:ascii="仿宋" w:hAnsi="仿宋" w:eastAsia="仿宋"/>
                <w:sz w:val="24"/>
              </w:rPr>
            </w:pPr>
            <w:r>
              <w:rPr>
                <w:rFonts w:hint="eastAsia" w:ascii="仿宋" w:hAnsi="仿宋" w:eastAsia="仿宋"/>
                <w:sz w:val="24"/>
              </w:rPr>
              <w:t>差旅费</w:t>
            </w:r>
          </w:p>
        </w:tc>
        <w:tc>
          <w:tcPr>
            <w:tcW w:w="1785" w:type="dxa"/>
            <w:shd w:val="clear" w:color="auto" w:fill="auto"/>
            <w:noWrap w:val="0"/>
            <w:vAlign w:val="top"/>
          </w:tcPr>
          <w:p w14:paraId="22036BBD">
            <w:pPr>
              <w:spacing w:before="190" w:beforeLines="50" w:after="190" w:afterLines="50"/>
              <w:rPr>
                <w:rFonts w:ascii="仿宋" w:hAnsi="仿宋" w:eastAsia="仿宋"/>
                <w:sz w:val="24"/>
              </w:rPr>
            </w:pPr>
          </w:p>
        </w:tc>
        <w:tc>
          <w:tcPr>
            <w:tcW w:w="1667" w:type="dxa"/>
            <w:shd w:val="clear" w:color="auto" w:fill="auto"/>
            <w:noWrap w:val="0"/>
            <w:vAlign w:val="top"/>
          </w:tcPr>
          <w:p w14:paraId="2594EABA">
            <w:pPr>
              <w:spacing w:before="190" w:beforeLines="50" w:after="190" w:afterLines="50"/>
              <w:rPr>
                <w:rFonts w:ascii="仿宋" w:hAnsi="仿宋" w:eastAsia="仿宋"/>
                <w:sz w:val="24"/>
              </w:rPr>
            </w:pPr>
          </w:p>
        </w:tc>
      </w:tr>
      <w:tr w14:paraId="151F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4BD5C18C">
            <w:pPr>
              <w:spacing w:before="190" w:beforeLines="50" w:after="190" w:afterLines="50"/>
              <w:rPr>
                <w:rFonts w:ascii="仿宋" w:hAnsi="仿宋" w:eastAsia="仿宋"/>
                <w:sz w:val="24"/>
              </w:rPr>
            </w:pPr>
            <w:r>
              <w:rPr>
                <w:rFonts w:hint="eastAsia" w:ascii="仿宋" w:hAnsi="仿宋" w:eastAsia="仿宋"/>
                <w:sz w:val="24"/>
              </w:rPr>
              <w:t>5</w:t>
            </w:r>
          </w:p>
        </w:tc>
        <w:tc>
          <w:tcPr>
            <w:tcW w:w="4328" w:type="dxa"/>
            <w:shd w:val="clear" w:color="auto" w:fill="auto"/>
            <w:noWrap w:val="0"/>
            <w:vAlign w:val="center"/>
          </w:tcPr>
          <w:p w14:paraId="09523596">
            <w:pPr>
              <w:spacing w:before="190" w:beforeLines="50" w:after="190" w:afterLines="50"/>
              <w:rPr>
                <w:rFonts w:ascii="仿宋" w:hAnsi="仿宋" w:eastAsia="仿宋"/>
                <w:sz w:val="24"/>
              </w:rPr>
            </w:pPr>
            <w:r>
              <w:rPr>
                <w:rFonts w:hint="eastAsia" w:ascii="仿宋" w:hAnsi="仿宋" w:eastAsia="仿宋"/>
                <w:sz w:val="24"/>
              </w:rPr>
              <w:t>会议费</w:t>
            </w:r>
          </w:p>
        </w:tc>
        <w:tc>
          <w:tcPr>
            <w:tcW w:w="1785" w:type="dxa"/>
            <w:shd w:val="clear" w:color="auto" w:fill="auto"/>
            <w:noWrap w:val="0"/>
            <w:vAlign w:val="top"/>
          </w:tcPr>
          <w:p w14:paraId="01F00D36">
            <w:pPr>
              <w:spacing w:before="190" w:beforeLines="50" w:after="190" w:afterLines="50"/>
              <w:rPr>
                <w:rFonts w:ascii="仿宋" w:hAnsi="仿宋" w:eastAsia="仿宋"/>
                <w:sz w:val="24"/>
              </w:rPr>
            </w:pPr>
          </w:p>
        </w:tc>
        <w:tc>
          <w:tcPr>
            <w:tcW w:w="1667" w:type="dxa"/>
            <w:shd w:val="clear" w:color="auto" w:fill="auto"/>
            <w:noWrap w:val="0"/>
            <w:vAlign w:val="top"/>
          </w:tcPr>
          <w:p w14:paraId="7572A68C">
            <w:pPr>
              <w:spacing w:before="190" w:beforeLines="50" w:after="190" w:afterLines="50"/>
              <w:rPr>
                <w:rFonts w:ascii="仿宋" w:hAnsi="仿宋" w:eastAsia="仿宋"/>
                <w:sz w:val="24"/>
              </w:rPr>
            </w:pPr>
          </w:p>
        </w:tc>
      </w:tr>
      <w:tr w14:paraId="6F87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40BB30E3">
            <w:pPr>
              <w:spacing w:before="190" w:beforeLines="50" w:after="190" w:afterLines="50"/>
              <w:rPr>
                <w:rFonts w:ascii="仿宋" w:hAnsi="仿宋" w:eastAsia="仿宋"/>
                <w:sz w:val="24"/>
              </w:rPr>
            </w:pPr>
            <w:r>
              <w:rPr>
                <w:rFonts w:hint="eastAsia" w:ascii="仿宋" w:hAnsi="仿宋" w:eastAsia="仿宋"/>
                <w:sz w:val="24"/>
              </w:rPr>
              <w:t>6</w:t>
            </w:r>
          </w:p>
        </w:tc>
        <w:tc>
          <w:tcPr>
            <w:tcW w:w="4328" w:type="dxa"/>
            <w:shd w:val="clear" w:color="auto" w:fill="auto"/>
            <w:noWrap w:val="0"/>
            <w:vAlign w:val="center"/>
          </w:tcPr>
          <w:p w14:paraId="65886C1C">
            <w:pPr>
              <w:spacing w:before="190" w:beforeLines="50" w:after="190" w:afterLines="50"/>
              <w:rPr>
                <w:rFonts w:ascii="仿宋" w:hAnsi="仿宋" w:eastAsia="仿宋"/>
                <w:sz w:val="24"/>
              </w:rPr>
            </w:pPr>
            <w:r>
              <w:rPr>
                <w:rFonts w:hint="eastAsia" w:ascii="仿宋" w:hAnsi="仿宋" w:eastAsia="仿宋"/>
                <w:sz w:val="24"/>
              </w:rPr>
              <w:t>出版/文献/信息传播/知识产权事务费</w:t>
            </w:r>
          </w:p>
        </w:tc>
        <w:tc>
          <w:tcPr>
            <w:tcW w:w="1785" w:type="dxa"/>
            <w:shd w:val="clear" w:color="auto" w:fill="auto"/>
            <w:noWrap w:val="0"/>
            <w:vAlign w:val="top"/>
          </w:tcPr>
          <w:p w14:paraId="68A84E78">
            <w:pPr>
              <w:spacing w:before="190" w:beforeLines="50" w:after="190" w:afterLines="50"/>
              <w:rPr>
                <w:rFonts w:ascii="仿宋" w:hAnsi="仿宋" w:eastAsia="仿宋"/>
                <w:sz w:val="24"/>
              </w:rPr>
            </w:pPr>
          </w:p>
        </w:tc>
        <w:tc>
          <w:tcPr>
            <w:tcW w:w="1667" w:type="dxa"/>
            <w:shd w:val="clear" w:color="auto" w:fill="auto"/>
            <w:noWrap w:val="0"/>
            <w:vAlign w:val="top"/>
          </w:tcPr>
          <w:p w14:paraId="2AF9505E">
            <w:pPr>
              <w:spacing w:before="190" w:beforeLines="50" w:after="190" w:afterLines="50"/>
              <w:rPr>
                <w:rFonts w:ascii="仿宋" w:hAnsi="仿宋" w:eastAsia="仿宋"/>
                <w:sz w:val="24"/>
              </w:rPr>
            </w:pPr>
          </w:p>
        </w:tc>
      </w:tr>
    </w:tbl>
    <w:p w14:paraId="481C58EE">
      <w:pPr>
        <w:pStyle w:val="21"/>
        <w:shd w:val="clear" w:color="auto" w:fill="auto"/>
        <w:spacing w:before="190" w:beforeLines="50" w:after="190" w:afterLines="50" w:line="576" w:lineRule="exact"/>
        <w:ind w:left="20" w:right="260"/>
        <w:jc w:val="left"/>
        <w:rPr>
          <w:rStyle w:val="16"/>
          <w:lang w:val="en-US"/>
        </w:rPr>
      </w:pPr>
      <w:bookmarkStart w:id="3" w:name="bookmark13"/>
    </w:p>
    <w:p w14:paraId="64DCBC6D">
      <w:pPr>
        <w:widowControl/>
        <w:jc w:val="left"/>
        <w:rPr>
          <w:rStyle w:val="16"/>
          <w:rFonts w:ascii="黑体" w:hAnsi="黑体" w:eastAsia="黑体"/>
          <w:sz w:val="24"/>
          <w:szCs w:val="28"/>
        </w:rPr>
      </w:pPr>
      <w:r>
        <w:rPr>
          <w:rStyle w:val="16"/>
        </w:rPr>
        <w:br w:type="page"/>
      </w:r>
      <w:r>
        <w:rPr>
          <w:rStyle w:val="16"/>
          <w:rFonts w:ascii="黑体" w:hAnsi="黑体" w:eastAsia="黑体"/>
          <w:sz w:val="24"/>
          <w:szCs w:val="28"/>
          <w:lang w:val="en-US"/>
        </w:rPr>
        <w:t>(</w:t>
      </w:r>
      <w:r>
        <w:rPr>
          <w:rStyle w:val="16"/>
          <w:rFonts w:ascii="黑体" w:hAnsi="黑体" w:eastAsia="黑体"/>
          <w:sz w:val="24"/>
          <w:szCs w:val="28"/>
        </w:rPr>
        <w:t>二）任务预算说明</w:t>
      </w:r>
      <w:r>
        <w:rPr>
          <w:rStyle w:val="16"/>
          <w:rFonts w:hint="eastAsia" w:ascii="黑体" w:hAnsi="黑体" w:eastAsia="黑体"/>
          <w:sz w:val="24"/>
          <w:szCs w:val="28"/>
        </w:rPr>
        <w:t>（</w:t>
      </w:r>
      <w:r>
        <w:rPr>
          <w:rStyle w:val="16"/>
          <w:rFonts w:hint="eastAsia" w:ascii="黑体" w:hAnsi="黑体" w:eastAsia="黑体"/>
          <w:sz w:val="24"/>
          <w:szCs w:val="28"/>
          <w:lang w:val="en-US" w:eastAsia="zh-CN"/>
        </w:rPr>
        <w:t>以申报书为准</w:t>
      </w:r>
      <w:r>
        <w:rPr>
          <w:rStyle w:val="16"/>
          <w:rFonts w:hint="eastAsia" w:ascii="黑体" w:hAnsi="黑体" w:eastAsia="黑体"/>
          <w:sz w:val="24"/>
          <w:szCs w:val="28"/>
        </w:rPr>
        <w:t>）</w:t>
      </w:r>
    </w:p>
    <w:p w14:paraId="60C4E6F2">
      <w:pPr>
        <w:widowControl/>
        <w:jc w:val="left"/>
        <w:rPr>
          <w:rStyle w:val="16"/>
          <w:rFonts w:ascii="黑体" w:hAnsi="黑体" w:eastAsia="黑体"/>
          <w:sz w:val="24"/>
          <w:szCs w:val="28"/>
        </w:rPr>
      </w:pPr>
    </w:p>
    <w:p w14:paraId="5DC41334">
      <w:pPr>
        <w:rPr>
          <w:rFonts w:eastAsia="仿宋"/>
          <w:sz w:val="24"/>
        </w:rPr>
      </w:pPr>
      <w:r>
        <w:rPr>
          <w:rFonts w:eastAsia="仿宋"/>
          <w:sz w:val="24"/>
        </w:rPr>
        <w:t>1、对项目承担单位和各参与单位经费安排进行详细说明，应包括现有支撑条件、在任务中承担的主要工作、经费来源、经费需求、测算依据及各科目预算分配等方面内容。</w:t>
      </w:r>
      <w:bookmarkEnd w:id="3"/>
    </w:p>
    <w:p w14:paraId="18C15352">
      <w:pPr>
        <w:pStyle w:val="14"/>
        <w:spacing w:before="190" w:beforeLines="50" w:after="190" w:afterLines="50" w:line="576" w:lineRule="exact"/>
        <w:ind w:right="-57"/>
        <w:jc w:val="both"/>
        <w:rPr>
          <w:rFonts w:ascii="Times New Roman" w:hAnsi="Times New Roman" w:eastAsia="仿宋" w:cs="Times New Roman"/>
          <w:spacing w:val="0"/>
          <w:sz w:val="24"/>
          <w:szCs w:val="24"/>
        </w:rPr>
      </w:pPr>
      <w:r>
        <w:rPr>
          <w:rFonts w:hint="eastAsia" w:ascii="Times New Roman" w:hAnsi="Times New Roman" w:eastAsia="仿宋" w:cs="Times New Roman"/>
          <w:spacing w:val="0"/>
          <w:sz w:val="24"/>
          <w:szCs w:val="24"/>
        </w:rPr>
        <w:t>2、对该项目直接费用各科目支出的主要用途、与任务研究的相关性及测算方法、测算依据进行详细分析说明。</w:t>
      </w:r>
    </w:p>
    <w:p w14:paraId="7014AF45">
      <w:pPr>
        <w:pStyle w:val="14"/>
        <w:spacing w:before="190" w:beforeLines="50" w:after="190" w:afterLines="50" w:line="576" w:lineRule="exact"/>
        <w:ind w:right="-57"/>
        <w:rPr>
          <w:rFonts w:ascii="楷体" w:hAnsi="楷体" w:eastAsia="楷体" w:cs="Times New Roman"/>
          <w:bCs/>
          <w:spacing w:val="0"/>
          <w:kern w:val="28"/>
          <w:sz w:val="24"/>
          <w:szCs w:val="32"/>
        </w:rPr>
      </w:pPr>
    </w:p>
    <w:p w14:paraId="4531A168">
      <w:pPr>
        <w:widowControl/>
        <w:spacing w:before="190" w:beforeLines="50" w:after="190" w:afterLines="50" w:line="576" w:lineRule="exact"/>
        <w:jc w:val="left"/>
        <w:rPr>
          <w:rFonts w:ascii="楷体" w:hAnsi="楷体" w:eastAsia="楷体"/>
          <w:bCs/>
          <w:kern w:val="28"/>
          <w:sz w:val="24"/>
          <w:szCs w:val="32"/>
        </w:rPr>
      </w:pPr>
    </w:p>
    <w:p w14:paraId="4B1A43FE">
      <w:pPr>
        <w:pStyle w:val="2"/>
        <w:bidi w:val="0"/>
      </w:pPr>
      <w:r>
        <w:rPr>
          <w:rFonts w:ascii="楷体" w:hAnsi="楷体" w:eastAsia="楷体"/>
          <w:bCs w:val="0"/>
          <w:kern w:val="28"/>
          <w:szCs w:val="32"/>
        </w:rPr>
        <w:br w:type="page"/>
      </w:r>
      <w:r>
        <w:rPr>
          <w:rFonts w:hint="eastAsia"/>
        </w:rPr>
        <w:t>六、共同</w:t>
      </w:r>
      <w:r>
        <w:t>条款</w:t>
      </w:r>
    </w:p>
    <w:p w14:paraId="581A2988">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1、甲乙双方的权利义务</w:t>
      </w:r>
    </w:p>
    <w:p w14:paraId="1ED94A9F">
      <w:pPr>
        <w:pStyle w:val="14"/>
        <w:spacing w:before="190" w:beforeLines="50" w:after="190" w:afterLines="50" w:line="576" w:lineRule="exact"/>
        <w:ind w:right="-57"/>
        <w:jc w:val="both"/>
        <w:rPr>
          <w:rFonts w:hint="default" w:ascii="仿宋" w:hAnsi="仿宋" w:eastAsia="仿宋" w:cs="Times New Roman"/>
          <w:b/>
          <w:bCs/>
          <w:spacing w:val="0"/>
          <w:sz w:val="24"/>
          <w:szCs w:val="24"/>
          <w:lang w:val="en-US"/>
        </w:rPr>
      </w:pPr>
      <w:r>
        <w:rPr>
          <w:rFonts w:hint="eastAsia" w:ascii="仿宋" w:hAnsi="仿宋" w:eastAsia="仿宋" w:cs="Times New Roman"/>
          <w:spacing w:val="0"/>
          <w:sz w:val="24"/>
          <w:szCs w:val="24"/>
        </w:rPr>
        <w:t>1.1甲方负责批准和确定乙方承担项目研究内容、预期成果、技术指标、经济社会指标、任务进度安排、项目人员及项目经费预算，并按时拨付项目经费</w:t>
      </w:r>
      <w:r>
        <w:rPr>
          <w:rFonts w:hint="eastAsia" w:ascii="仿宋" w:hAnsi="仿宋" w:eastAsia="仿宋" w:cs="Times New Roman"/>
          <w:spacing w:val="0"/>
          <w:sz w:val="24"/>
          <w:szCs w:val="24"/>
          <w:lang w:eastAsia="zh-CN"/>
        </w:rPr>
        <w:t>，</w:t>
      </w:r>
      <w:r>
        <w:rPr>
          <w:rFonts w:hint="eastAsia" w:ascii="仿宋" w:hAnsi="仿宋" w:eastAsia="仿宋" w:cs="Times New Roman"/>
          <w:b/>
          <w:bCs/>
          <w:spacing w:val="0"/>
          <w:sz w:val="24"/>
          <w:szCs w:val="24"/>
          <w:lang w:val="en-US" w:eastAsia="zh-CN"/>
        </w:rPr>
        <w:t>项目经费在10月支出进度须达到80%，11月底支出进度需达到95%以上。</w:t>
      </w:r>
    </w:p>
    <w:p w14:paraId="28EA1BCF">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1.2本合同签订后甲方有权对乙方项目研究进展、项目负责人员、项目参加人员工作情况、项目资金使用等所有与本项目工作相关的内容予以监督和管理。甲方有权随时对项目各项工作进行工作检査和财务审计，乙方须无条件配合甲方对项目各项工作情况开展检査。甲方在检査当中发现乙方项目研究工作未落实或经费使用违反规定的，有权要求乙方立即整改或要求终止合同、收回已拨付项目经费。</w:t>
      </w:r>
    </w:p>
    <w:p w14:paraId="13EDE8E4">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1.3乙方应对本合同内填写的相关数据的真实性承担相应法律责任。</w:t>
      </w:r>
    </w:p>
    <w:p w14:paraId="53AC6140">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1.4本合同签订后乙方有权按本合同项目经费预算确定的金额按时、足额取得甲方拨付的项目经费，有权按本合同约定的任务进度安排实施项目研究工作。</w:t>
      </w:r>
    </w:p>
    <w:p w14:paraId="072E54BE">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1.5乙方须按科技计划相关管理办法的规定和合同约定内容进行项目研发工作，如实向甲方提交项目研发成果。乙方须按要求编报</w:t>
      </w:r>
      <w:r>
        <w:rPr>
          <w:rFonts w:hint="eastAsia" w:ascii="仿宋" w:hAnsi="仿宋" w:eastAsia="仿宋" w:cs="Times New Roman"/>
          <w:spacing w:val="0"/>
          <w:sz w:val="24"/>
          <w:szCs w:val="24"/>
          <w:lang w:val="en-US" w:eastAsia="zh-CN"/>
        </w:rPr>
        <w:t>月</w:t>
      </w:r>
      <w:r>
        <w:rPr>
          <w:rFonts w:hint="eastAsia" w:ascii="仿宋" w:hAnsi="仿宋" w:eastAsia="仿宋" w:cs="Times New Roman"/>
          <w:spacing w:val="0"/>
          <w:sz w:val="24"/>
          <w:szCs w:val="24"/>
        </w:rPr>
        <w:t>度计划和预算执行情况以及相关统计报表，并于11月</w:t>
      </w:r>
      <w:r>
        <w:rPr>
          <w:rFonts w:hint="eastAsia" w:ascii="仿宋" w:hAnsi="仿宋" w:eastAsia="仿宋" w:cs="Times New Roman"/>
          <w:spacing w:val="0"/>
          <w:sz w:val="24"/>
          <w:szCs w:val="24"/>
          <w:lang w:val="en-US" w:eastAsia="zh-CN"/>
        </w:rPr>
        <w:t>1日</w:t>
      </w:r>
      <w:r>
        <w:rPr>
          <w:rFonts w:hint="eastAsia" w:ascii="仿宋" w:hAnsi="仿宋" w:eastAsia="仿宋" w:cs="Times New Roman"/>
          <w:spacing w:val="0"/>
          <w:sz w:val="24"/>
          <w:szCs w:val="24"/>
        </w:rPr>
        <w:t>前提交甲方，逾期不提交，甲方有权暂停拨付经费、终止项目合同、收回已拨付项目经费。</w:t>
      </w:r>
    </w:p>
    <w:p w14:paraId="21555187">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2、项目经费监督与管理</w:t>
      </w:r>
    </w:p>
    <w:p w14:paraId="539CDA3A">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2.1乙方应当依照《青海省省级科技发展专项资金管理暂行办法》管理和使用甲方拨付的项目经费。甲方拨付经费后有权依据《青海省审计科技发展专项资金管理暂行办法》的规定和本合同约定，对项目经费使用情况予以监督、管理 。甲方有权随时对乙方项目资金使用情况进行检査和审计，发现乙方项目资金使用与约定不符（包括但不限于虚报经费、将此项目科目经费挪用至其他预算科目、将本合同项下的项目经费挪用至其他项目或其他用途的），甲方有权直 接进行调整或立即终止合同并责令乙方在限定期限内退回全部已拨付项目经费。乙方应在甲方限定期限内退回已拨付的项目经费。</w:t>
      </w:r>
    </w:p>
    <w:p w14:paraId="2A86958F">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2.2甲方在检査、审计中发现乙方存在蓄意套取、骗取项目经费已经构成犯罪的，移交司法机关依法处理。</w:t>
      </w:r>
    </w:p>
    <w:p w14:paraId="3F8C026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2.3项目执行期内，作为承担单位或者参加单位的企业所投入的研发经费，均须做研发费用税前加计扣除。</w:t>
      </w:r>
    </w:p>
    <w:p w14:paraId="480F9666">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3、项目检查和验收</w:t>
      </w:r>
    </w:p>
    <w:p w14:paraId="01ACAA8F">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3.1项目进行中，甲方有权随时对项目进展情况、项目负责人和其他工作人员履职情况等进行现场检査或就需核实的有关问题要求乙方报送相关资料，乙方应按甲方要求随时接受甲方现场检査或及时报送甲方所需材料。乙方拒不配合甲方检査、验收或不要求报送相关材料的，甲方有权终止合同项目并收回已拨付项目经费。</w:t>
      </w:r>
    </w:p>
    <w:p w14:paraId="1D2B70D6">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3.2在项目中期检査和验收时，规上企业须提供上报统计系统的《规模以上工业法人单位研发项目情况》（107-1表)、《规模以上工业法人单位研发活动及相关情况》（107-2表）作为研发活动凭证；规模以下企业须提供相关研发 投入凭证。</w:t>
      </w:r>
    </w:p>
    <w:p w14:paraId="1171029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3.3项目进行中，乙方发现因客观环境变化或自身科研能力发生变化导致项目科研无法达到合同约定的各项指标或项 目丧失科研意义或项目存在其他应当预见到的不达标或失败风险的，乙方应当及时向甲方书面通知已经发生或可能发生的不利因素。由甲乙双方共同研判、评估后，甲方认为项目继续实施无法取得预期成果的，甲方可决定终止合同项目，剩余项目资金由乙方在甲方限定期限内退回。乙方在项目进行中明知项目研究受上述因素影响可能导致项目研发 失败却隐瞒相关不利情形导致项目研发失败、资金浪费的，对不利因素发生后开支的项目经费，乙方应当承担退还责任。</w:t>
      </w:r>
    </w:p>
    <w:p w14:paraId="79AB2F71">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3.4项目到期后，乙方必须在项目合同截止3个月内提交验收申请，并按要求向甲方提交相应的项目验收材料，由甲方组织验收。在项目完成验收后，乙方应提交科技报告并在网上接受公众査询（软科学和平台类项目除外）。</w:t>
      </w:r>
    </w:p>
    <w:p w14:paraId="5DEC7C17">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4、违约责任</w:t>
      </w:r>
    </w:p>
    <w:p w14:paraId="7ACFBFD9">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4.1甲方未按合同约定按时拨付项目经费（如）导致项目未按约定期限完成的，乙方不承担项目逾期完成的责任。因 政府财政预算调整或国家政策影响或财政机关、银行等部门原因导致项目经费不能按时拨付的，甲乙双方均不承担因 此产生的未按时拨付经费或未按时完成项目研发的相关责任。</w:t>
      </w:r>
    </w:p>
    <w:p w14:paraId="5EAD29C4">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2本合同约定的项目研发期限截止后，经行业专家评审认定乙方未完成合同约定的主要任务时，根据专项审计认定结果，乙方应承担部分或全部退回项目经费的责任。</w:t>
      </w:r>
    </w:p>
    <w:p w14:paraId="23BE713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3本合同履行中，因一方违约导致守约方维权所花费的所有费用均由违约方承担（包括但不限于律师代理费、公证费、财务审计费、鉴定费差旅费、保全担保费、文印费等）。</w:t>
      </w:r>
    </w:p>
    <w:p w14:paraId="1205EAA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5、合同的修改</w:t>
      </w:r>
    </w:p>
    <w:p w14:paraId="2AC2E29C">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履行过程中，如乙方应特殊情况需要修改合同约定内容，可依据《办法》相关规定，向甲方提出拟变更内容及变更理由，变更内容和理由经甲方审核批准后方可对合同相关条款予以变更。如甲方认为需要变更合同相关内容 ，应当与乙方协商一致后方可变更。</w:t>
      </w:r>
    </w:p>
    <w:p w14:paraId="2E95594E">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6、其他约定</w:t>
      </w:r>
    </w:p>
    <w:p w14:paraId="1D56BE20">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1乙方使用财政专项经费所形成的固定资产由乙方管理和使用，特殊情况下甲方有权调配用于其他科研项目。所购 仪器设备符合条件的必须在青海大型科学仪器共享服务平台登记共享，并承担部分对社会开放功能。</w:t>
      </w:r>
    </w:p>
    <w:p w14:paraId="68A2D468">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2乙方使用财政专项经费取得的研究成果及形成的知识产权，除涉及国家安全、国家利益和重大社会公共利益的以外，授予科研项目承担单位。项目承担单位可以依法自主决定实施、许可他人实施、转让、作价入股等，并取得相应 的收益。其它事宜按照科技部《关于国家科研计划项目研究成果知识产权管理的若干规定》执行。</w:t>
      </w:r>
    </w:p>
    <w:p w14:paraId="72A5030B">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7、争议解决</w:t>
      </w:r>
    </w:p>
    <w:p w14:paraId="178E9F68">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1本合同签订双方按照合同书约定履行自己的义务。若发生争议或纠纷，双方协商解决。协商不成的，可以向甲方所在地有管辖权的人民法院提起诉讼。</w:t>
      </w:r>
    </w:p>
    <w:p w14:paraId="3D239FE1">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本合同合同书正式文本一式</w:t>
      </w:r>
      <w:r>
        <w:rPr>
          <w:rFonts w:ascii="仿宋" w:hAnsi="仿宋" w:eastAsia="仿宋" w:cs="Times New Roman"/>
          <w:spacing w:val="0"/>
          <w:sz w:val="24"/>
          <w:szCs w:val="24"/>
        </w:rPr>
        <w:t>2</w:t>
      </w:r>
      <w:r>
        <w:rPr>
          <w:rFonts w:hint="eastAsia" w:ascii="仿宋" w:hAnsi="仿宋" w:eastAsia="仿宋" w:cs="Times New Roman"/>
          <w:spacing w:val="0"/>
          <w:sz w:val="24"/>
          <w:szCs w:val="24"/>
        </w:rPr>
        <w:t>份，由甲乙双方各持</w:t>
      </w:r>
      <w:r>
        <w:rPr>
          <w:rFonts w:ascii="仿宋" w:hAnsi="仿宋" w:eastAsia="仿宋" w:cs="Times New Roman"/>
          <w:spacing w:val="0"/>
          <w:sz w:val="24"/>
          <w:szCs w:val="24"/>
        </w:rPr>
        <w:t>1</w:t>
      </w:r>
      <w:r>
        <w:rPr>
          <w:rFonts w:hint="eastAsia" w:ascii="仿宋" w:hAnsi="仿宋" w:eastAsia="仿宋" w:cs="Times New Roman"/>
          <w:spacing w:val="0"/>
          <w:sz w:val="24"/>
          <w:szCs w:val="24"/>
        </w:rPr>
        <w:t>份。</w:t>
      </w:r>
    </w:p>
    <w:p w14:paraId="017A0F34">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685C92D5">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ascii="楷体" w:hAnsi="楷体" w:eastAsia="楷体" w:cs="Times New Roman"/>
          <w:bCs/>
          <w:spacing w:val="0"/>
          <w:kern w:val="28"/>
          <w:sz w:val="24"/>
          <w:szCs w:val="32"/>
        </w:rPr>
        <w:t xml:space="preserve"> </w:t>
      </w:r>
    </w:p>
    <w:p w14:paraId="6A271944">
      <w:pPr>
        <w:pStyle w:val="2"/>
        <w:bidi w:val="0"/>
      </w:pPr>
      <w:r>
        <w:rPr>
          <w:rFonts w:ascii="楷体" w:hAnsi="楷体" w:eastAsia="楷体"/>
          <w:bCs w:val="0"/>
          <w:kern w:val="28"/>
          <w:szCs w:val="32"/>
        </w:rPr>
        <w:br w:type="page"/>
      </w:r>
      <w:r>
        <w:rPr>
          <w:rFonts w:hint="eastAsia"/>
        </w:rPr>
        <w:t>七、合同书签定各方</w:t>
      </w:r>
    </w:p>
    <w:p w14:paraId="30978E2F">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48985994">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甲方（项目管理部门）</w:t>
      </w:r>
    </w:p>
    <w:p w14:paraId="10B1A66F">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326F59FA">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6DAE2CC8">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6202F389">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712C7236">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2562E3BD">
      <w:pPr>
        <w:pStyle w:val="14"/>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p w14:paraId="48BCF978">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乙方（项目承担单位）</w:t>
      </w:r>
    </w:p>
    <w:p w14:paraId="246064C6">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2822E3B0">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5CDD11FF">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14463B1E">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3C347E7A">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59E40856">
      <w:pPr>
        <w:pStyle w:val="14"/>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sectPr>
      <w:pgSz w:w="11906" w:h="16838"/>
      <w:pgMar w:top="1440" w:right="1800" w:bottom="1440" w:left="1800" w:header="851" w:footer="992" w:gutter="0"/>
      <w:pgNumType w:fmt="numberInDash"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rd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76D4">
    <w:pPr>
      <w:pStyle w:val="5"/>
      <w:ind w:right="360"/>
      <w:jc w:val="right"/>
    </w:pPr>
    <w:r>
      <mc:AlternateContent>
        <mc:Choice Requires="wps">
          <w:drawing>
            <wp:anchor distT="0" distB="0" distL="114300" distR="114300" simplePos="0" relativeHeight="251659264" behindDoc="0" locked="0" layoutInCell="1" allowOverlap="1">
              <wp:simplePos x="0" y="0"/>
              <wp:positionH relativeFrom="column">
                <wp:posOffset>4924425</wp:posOffset>
              </wp:positionH>
              <wp:positionV relativeFrom="paragraph">
                <wp:posOffset>1905</wp:posOffset>
              </wp:positionV>
              <wp:extent cx="200025" cy="133350"/>
              <wp:effectExtent l="6350" t="6350" r="22225" b="12700"/>
              <wp:wrapNone/>
              <wp:docPr id="2" name="矩形 2"/>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75pt;margin-top:0.15pt;height:10.5pt;width:15.75pt;z-index:251659264;v-text-anchor:middle;mso-width-relative:page;mso-height-relative:page;" fillcolor="#FFFFFF" filled="t" stroked="t" coordsize="21600,21600" o:gfxdata="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7UC1gAAAAcBAAAPAAAAAAAAAAEAIAAAACIA&#10;AABkcnMvZG93bnJldi54bWxQSwECFAAUAAAACACHTuJAr0QqhH0CAAAhBQAADgAAAAAAAAABACAA&#10;AAAlAQAAZHJzL2Uyb0RvYy54bWxQSwUGAAAAAAYABgBZAQAAFAY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1 -</w:t>
    </w:r>
    <w:r>
      <w:fldChar w:fldCharType="end"/>
    </w:r>
  </w:p>
  <w:p w14:paraId="0D1D2D8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9091">
    <w:pPr>
      <w:pStyle w:val="5"/>
      <w:ind w:firstLine="360" w:firstLineChars="200"/>
    </w:pPr>
    <w: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-7620</wp:posOffset>
              </wp:positionV>
              <wp:extent cx="200025" cy="133350"/>
              <wp:effectExtent l="6350" t="6350" r="22225" b="12700"/>
              <wp:wrapNone/>
              <wp:docPr id="3" name="矩形 3"/>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0.6pt;height:10.5pt;width:15.75pt;z-index:251660288;v-text-anchor:middle;mso-width-relative:page;mso-height-relative:page;" fillcolor="#FFFFFF" filled="t" stroked="t" coordsize="21600,21600" o:gfxdata="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Y0F9UAAAAHAQAADwAAAAAAAAABACAAAAAiAAAA&#10;ZHJzL2Rvd25yZXYueG1sUEsBAhQAFAAAAAgAh07iQEz1PQd8AgAAIQUAAA4AAAAAAAAAAQAgAAAA&#10;JAEAAGRycy9lMm9Eb2MueG1sUEsFBgAAAAAGAAYAWQEAABIGA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2 -</w:t>
    </w:r>
    <w:r>
      <w:fldChar w:fldCharType="end"/>
    </w:r>
  </w:p>
  <w:p w14:paraId="0AA58D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0ADAE"/>
    <w:multiLevelType w:val="singleLevel"/>
    <w:tmpl w:val="1F10ADAE"/>
    <w:lvl w:ilvl="0" w:tentative="0">
      <w:start w:val="1"/>
      <w:numFmt w:val="decimal"/>
      <w:suff w:val="space"/>
      <w:lvlText w:val="%1."/>
      <w:lvlJc w:val="left"/>
    </w:lvl>
  </w:abstractNum>
  <w:abstractNum w:abstractNumId="1">
    <w:nsid w:val="7B70AEBE"/>
    <w:multiLevelType w:val="singleLevel"/>
    <w:tmpl w:val="7B70AEB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evenAndOddHeaders w:val="1"/>
  <w:drawingGridHorizontalSpacing w:val="140"/>
  <w:drawingGridVerticalSpacing w:val="381"/>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C6"/>
    <w:rsid w:val="000370FA"/>
    <w:rsid w:val="000E48C6"/>
    <w:rsid w:val="00142A08"/>
    <w:rsid w:val="00167E98"/>
    <w:rsid w:val="00185A22"/>
    <w:rsid w:val="00232673"/>
    <w:rsid w:val="0027482F"/>
    <w:rsid w:val="002D1B2A"/>
    <w:rsid w:val="00326227"/>
    <w:rsid w:val="004105A0"/>
    <w:rsid w:val="00413267"/>
    <w:rsid w:val="004132F6"/>
    <w:rsid w:val="004774FD"/>
    <w:rsid w:val="004E3B2C"/>
    <w:rsid w:val="00546B9E"/>
    <w:rsid w:val="005E381A"/>
    <w:rsid w:val="005F37D5"/>
    <w:rsid w:val="00680143"/>
    <w:rsid w:val="00774053"/>
    <w:rsid w:val="00774275"/>
    <w:rsid w:val="008C2A6C"/>
    <w:rsid w:val="008D5A44"/>
    <w:rsid w:val="00934047"/>
    <w:rsid w:val="00991256"/>
    <w:rsid w:val="009D2F00"/>
    <w:rsid w:val="009D7FB5"/>
    <w:rsid w:val="00A65FC7"/>
    <w:rsid w:val="00B05CC7"/>
    <w:rsid w:val="00B3239C"/>
    <w:rsid w:val="00BD5718"/>
    <w:rsid w:val="00D051C6"/>
    <w:rsid w:val="00D31021"/>
    <w:rsid w:val="00D63D33"/>
    <w:rsid w:val="00D67F5D"/>
    <w:rsid w:val="00D75E69"/>
    <w:rsid w:val="00D81FB5"/>
    <w:rsid w:val="00E303E7"/>
    <w:rsid w:val="00E72A7A"/>
    <w:rsid w:val="00ED13DB"/>
    <w:rsid w:val="00F20A83"/>
    <w:rsid w:val="00F35D92"/>
    <w:rsid w:val="00F963FB"/>
    <w:rsid w:val="09673BFD"/>
    <w:rsid w:val="0AA07F0D"/>
    <w:rsid w:val="0D6B65B1"/>
    <w:rsid w:val="1D13456F"/>
    <w:rsid w:val="1FEA7809"/>
    <w:rsid w:val="2A6603D4"/>
    <w:rsid w:val="2C0B1233"/>
    <w:rsid w:val="3C6A11AE"/>
    <w:rsid w:val="415562A8"/>
    <w:rsid w:val="52976ACD"/>
    <w:rsid w:val="58676F42"/>
    <w:rsid w:val="5B433C96"/>
    <w:rsid w:val="619863BE"/>
    <w:rsid w:val="676C6322"/>
    <w:rsid w:val="67D73CF6"/>
    <w:rsid w:val="67E91721"/>
    <w:rsid w:val="71F65166"/>
    <w:rsid w:val="72E96A79"/>
    <w:rsid w:val="73586EBA"/>
    <w:rsid w:val="789D7871"/>
    <w:rsid w:val="7F1A27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等线 Light" w:hAnsi="等线 Light" w:cs="Times New Roman"/>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semiHidden/>
    <w:unhideWhenUsed/>
    <w:uiPriority w:val="99"/>
    <w:rPr>
      <w:sz w:val="18"/>
      <w:szCs w:val="18"/>
    </w:rPr>
  </w:style>
  <w:style w:type="paragraph" w:styleId="5">
    <w:name w:val="footer"/>
    <w:basedOn w:val="1"/>
    <w:link w:val="27"/>
    <w:unhideWhenUsed/>
    <w:uiPriority w:val="99"/>
    <w:pPr>
      <w:tabs>
        <w:tab w:val="center" w:pos="4153"/>
        <w:tab w:val="right" w:pos="8306"/>
      </w:tabs>
      <w:snapToGrid w:val="0"/>
      <w:jc w:val="left"/>
    </w:pPr>
    <w:rPr>
      <w:sz w:val="18"/>
      <w:szCs w:val="18"/>
    </w:rPr>
  </w:style>
  <w:style w:type="paragraph" w:styleId="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11"/>
    <w:pPr>
      <w:spacing w:before="240" w:after="60" w:line="312" w:lineRule="auto"/>
      <w:jc w:val="left"/>
      <w:outlineLvl w:val="1"/>
    </w:pPr>
    <w:rPr>
      <w:rFonts w:ascii="黑体" w:hAnsi="黑体" w:eastAsia="黑体" w:cs="Times New Roman"/>
      <w:b/>
      <w:bCs/>
      <w:kern w:val="28"/>
      <w:sz w:val="32"/>
      <w:szCs w:val="32"/>
    </w:rPr>
  </w:style>
  <w:style w:type="character" w:customStyle="1" w:styleId="10">
    <w:name w:val="标题 2 字符"/>
    <w:link w:val="3"/>
    <w:uiPriority w:val="9"/>
    <w:rPr>
      <w:rFonts w:ascii="等线 Light" w:hAnsi="等线 Light" w:eastAsia="宋体" w:cs="Times New Roman"/>
      <w:b/>
      <w:bCs/>
      <w:sz w:val="28"/>
      <w:szCs w:val="32"/>
    </w:rPr>
  </w:style>
  <w:style w:type="character" w:customStyle="1" w:styleId="11">
    <w:name w:val="Body text_"/>
    <w:link w:val="12"/>
    <w:qFormat/>
    <w:uiPriority w:val="0"/>
    <w:rPr>
      <w:rFonts w:ascii="黑体" w:hAnsi="黑体" w:eastAsia="黑体" w:cs="黑体"/>
      <w:spacing w:val="7"/>
      <w:sz w:val="18"/>
      <w:szCs w:val="18"/>
      <w:shd w:val="clear" w:color="auto" w:fill="FFFFFF"/>
    </w:rPr>
  </w:style>
  <w:style w:type="paragraph" w:customStyle="1" w:styleId="12">
    <w:name w:val="正文文本2"/>
    <w:basedOn w:val="1"/>
    <w:link w:val="11"/>
    <w:qFormat/>
    <w:uiPriority w:val="0"/>
    <w:pPr>
      <w:shd w:val="clear" w:color="auto" w:fill="FFFFFF"/>
      <w:spacing w:before="2880" w:line="797" w:lineRule="exact"/>
      <w:jc w:val="left"/>
    </w:pPr>
    <w:rPr>
      <w:rFonts w:ascii="黑体" w:hAnsi="黑体" w:eastAsia="黑体" w:cs="黑体"/>
      <w:spacing w:val="7"/>
      <w:sz w:val="18"/>
      <w:szCs w:val="18"/>
    </w:rPr>
  </w:style>
  <w:style w:type="character" w:customStyle="1" w:styleId="13">
    <w:name w:val="Body text (3)_"/>
    <w:link w:val="14"/>
    <w:qFormat/>
    <w:uiPriority w:val="0"/>
    <w:rPr>
      <w:rFonts w:ascii="CordiaUPC" w:hAnsi="CordiaUPC" w:eastAsia="CordiaUPC" w:cs="CordiaUPC"/>
      <w:spacing w:val="11"/>
      <w:sz w:val="25"/>
      <w:szCs w:val="25"/>
      <w:shd w:val="clear" w:color="auto" w:fill="FFFFFF"/>
    </w:rPr>
  </w:style>
  <w:style w:type="paragraph" w:customStyle="1" w:styleId="14">
    <w:name w:val="Body text (3)"/>
    <w:basedOn w:val="1"/>
    <w:link w:val="13"/>
    <w:qFormat/>
    <w:uiPriority w:val="0"/>
    <w:pPr>
      <w:shd w:val="clear" w:color="auto" w:fill="FFFFFF"/>
      <w:spacing w:after="2940" w:line="797" w:lineRule="exact"/>
      <w:jc w:val="left"/>
    </w:pPr>
    <w:rPr>
      <w:rFonts w:ascii="CordiaUPC" w:hAnsi="CordiaUPC" w:eastAsia="CordiaUPC" w:cs="CordiaUPC"/>
      <w:spacing w:val="11"/>
      <w:sz w:val="25"/>
      <w:szCs w:val="25"/>
    </w:rPr>
  </w:style>
  <w:style w:type="character" w:customStyle="1" w:styleId="15">
    <w:name w:val="Body text (3) + SimHei"/>
    <w:qFormat/>
    <w:uiPriority w:val="0"/>
    <w:rPr>
      <w:rFonts w:ascii="黑体" w:hAnsi="黑体" w:eastAsia="黑体" w:cs="黑体"/>
      <w:color w:val="000000"/>
      <w:spacing w:val="63"/>
      <w:w w:val="100"/>
      <w:position w:val="0"/>
      <w:sz w:val="18"/>
      <w:szCs w:val="18"/>
      <w:shd w:val="clear" w:color="auto" w:fill="FFFFFF"/>
      <w:lang w:val="zh-CN"/>
    </w:rPr>
  </w:style>
  <w:style w:type="character" w:customStyle="1" w:styleId="16">
    <w:name w:val="Body text + CordiaUPC"/>
    <w:uiPriority w:val="0"/>
    <w:rPr>
      <w:rFonts w:ascii="CordiaUPC" w:hAnsi="CordiaUPC" w:eastAsia="CordiaUPC" w:cs="CordiaUPC"/>
      <w:color w:val="000000"/>
      <w:spacing w:val="11"/>
      <w:w w:val="100"/>
      <w:position w:val="0"/>
      <w:sz w:val="25"/>
      <w:szCs w:val="25"/>
      <w:u w:val="none"/>
      <w:shd w:val="clear" w:color="auto" w:fill="FFFFFF"/>
      <w:lang w:val="zh-CN"/>
    </w:rPr>
  </w:style>
  <w:style w:type="character" w:customStyle="1" w:styleId="17">
    <w:name w:val="副标题 字符"/>
    <w:link w:val="7"/>
    <w:qFormat/>
    <w:uiPriority w:val="11"/>
    <w:rPr>
      <w:rFonts w:ascii="黑体" w:hAnsi="黑体" w:eastAsia="黑体"/>
      <w:b/>
      <w:bCs/>
      <w:kern w:val="28"/>
      <w:sz w:val="32"/>
      <w:szCs w:val="32"/>
    </w:rPr>
  </w:style>
  <w:style w:type="character" w:customStyle="1" w:styleId="18">
    <w:name w:val="Heading #2_"/>
    <w:link w:val="19"/>
    <w:qFormat/>
    <w:uiPriority w:val="0"/>
    <w:rPr>
      <w:rFonts w:ascii="黑体" w:hAnsi="黑体" w:eastAsia="黑体" w:cs="黑体"/>
      <w:spacing w:val="-7"/>
      <w:shd w:val="clear" w:color="auto" w:fill="FFFFFF"/>
    </w:rPr>
  </w:style>
  <w:style w:type="paragraph" w:customStyle="1" w:styleId="19">
    <w:name w:val="Heading #2"/>
    <w:basedOn w:val="1"/>
    <w:link w:val="18"/>
    <w:uiPriority w:val="0"/>
    <w:pPr>
      <w:shd w:val="clear" w:color="auto" w:fill="FFFFFF"/>
      <w:spacing w:before="2940" w:line="0" w:lineRule="atLeast"/>
      <w:jc w:val="center"/>
      <w:outlineLvl w:val="1"/>
    </w:pPr>
    <w:rPr>
      <w:rFonts w:ascii="黑体" w:hAnsi="黑体" w:eastAsia="黑体" w:cs="黑体"/>
      <w:spacing w:val="-7"/>
      <w:sz w:val="21"/>
      <w:szCs w:val="22"/>
    </w:rPr>
  </w:style>
  <w:style w:type="character" w:customStyle="1" w:styleId="20">
    <w:name w:val="Heading #3_"/>
    <w:link w:val="21"/>
    <w:qFormat/>
    <w:uiPriority w:val="0"/>
    <w:rPr>
      <w:rFonts w:ascii="黑体" w:hAnsi="黑体" w:eastAsia="黑体" w:cs="黑体"/>
      <w:spacing w:val="7"/>
      <w:sz w:val="18"/>
      <w:szCs w:val="18"/>
      <w:shd w:val="clear" w:color="auto" w:fill="FFFFFF"/>
    </w:rPr>
  </w:style>
  <w:style w:type="paragraph" w:customStyle="1" w:styleId="21">
    <w:name w:val="Heading #3"/>
    <w:basedOn w:val="1"/>
    <w:link w:val="20"/>
    <w:qFormat/>
    <w:uiPriority w:val="0"/>
    <w:pPr>
      <w:shd w:val="clear" w:color="auto" w:fill="FFFFFF"/>
      <w:spacing w:after="360" w:line="0" w:lineRule="atLeast"/>
      <w:jc w:val="distribute"/>
      <w:outlineLvl w:val="2"/>
    </w:pPr>
    <w:rPr>
      <w:rFonts w:ascii="黑体" w:hAnsi="黑体" w:eastAsia="黑体" w:cs="黑体"/>
      <w:spacing w:val="7"/>
      <w:sz w:val="18"/>
      <w:szCs w:val="18"/>
    </w:rPr>
  </w:style>
  <w:style w:type="character" w:customStyle="1" w:styleId="22">
    <w:name w:val="正文文本1"/>
    <w:uiPriority w:val="0"/>
    <w:rPr>
      <w:rFonts w:ascii="黑体" w:hAnsi="黑体" w:eastAsia="黑体" w:cs="黑体"/>
      <w:color w:val="000000"/>
      <w:spacing w:val="7"/>
      <w:w w:val="100"/>
      <w:position w:val="0"/>
      <w:sz w:val="18"/>
      <w:szCs w:val="18"/>
      <w:u w:val="none"/>
      <w:shd w:val="clear" w:color="auto" w:fill="FFFFFF"/>
      <w:lang w:val="zh-CN"/>
    </w:rPr>
  </w:style>
  <w:style w:type="character" w:customStyle="1" w:styleId="23">
    <w:name w:val="Body text (4)_"/>
    <w:link w:val="24"/>
    <w:uiPriority w:val="0"/>
    <w:rPr>
      <w:rFonts w:ascii="黑体" w:hAnsi="黑体" w:eastAsia="黑体" w:cs="黑体"/>
      <w:spacing w:val="-7"/>
      <w:shd w:val="clear" w:color="auto" w:fill="FFFFFF"/>
    </w:rPr>
  </w:style>
  <w:style w:type="paragraph" w:customStyle="1" w:styleId="24">
    <w:name w:val="Body text (4)"/>
    <w:basedOn w:val="1"/>
    <w:link w:val="23"/>
    <w:uiPriority w:val="0"/>
    <w:pPr>
      <w:shd w:val="clear" w:color="auto" w:fill="FFFFFF"/>
      <w:spacing w:before="120" w:line="0" w:lineRule="atLeast"/>
      <w:jc w:val="left"/>
    </w:pPr>
    <w:rPr>
      <w:rFonts w:ascii="黑体" w:hAnsi="黑体" w:eastAsia="黑体" w:cs="黑体"/>
      <w:spacing w:val="-7"/>
      <w:sz w:val="21"/>
      <w:szCs w:val="22"/>
    </w:rPr>
  </w:style>
  <w:style w:type="character" w:customStyle="1" w:styleId="25">
    <w:name w:val="批注框文本 字符"/>
    <w:link w:val="4"/>
    <w:semiHidden/>
    <w:qFormat/>
    <w:uiPriority w:val="99"/>
    <w:rPr>
      <w:rFonts w:ascii="Times New Roman" w:hAnsi="Times New Roman" w:eastAsia="宋体" w:cs="Times New Roman"/>
      <w:sz w:val="18"/>
      <w:szCs w:val="18"/>
    </w:rPr>
  </w:style>
  <w:style w:type="character" w:customStyle="1" w:styleId="26">
    <w:name w:val="页眉 字符"/>
    <w:link w:val="6"/>
    <w:uiPriority w:val="99"/>
    <w:rPr>
      <w:rFonts w:ascii="Times New Roman" w:hAnsi="Times New Roman" w:eastAsia="宋体" w:cs="Times New Roman"/>
      <w:sz w:val="18"/>
      <w:szCs w:val="18"/>
    </w:rPr>
  </w:style>
  <w:style w:type="character" w:customStyle="1" w:styleId="27">
    <w:name w:val="页脚 字符"/>
    <w:link w:val="5"/>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rPr>
      <w:rFonts w:ascii="Calibri" w:hAnsi="Calibri"/>
      <w:sz w:val="21"/>
      <w:szCs w:val="22"/>
    </w:rPr>
  </w:style>
  <w:style w:type="character" w:customStyle="1" w:styleId="29">
    <w:name w:val="标题 1 字符"/>
    <w:link w:val="2"/>
    <w:qFormat/>
    <w:uiPriority w:val="9"/>
    <w:rPr>
      <w:rFonts w:ascii="Times New Roman" w:hAnsi="Times New Roman" w:eastAsia="宋体" w:cs="Times New Roman"/>
      <w:b/>
      <w:bCs/>
      <w:kern w:val="44"/>
      <w:sz w:val="32"/>
      <w:szCs w:val="44"/>
    </w:rPr>
  </w:style>
  <w:style w:type="character" w:customStyle="1" w:styleId="30">
    <w:name w:val="Body text + CordiaUPC1"/>
    <w:qFormat/>
    <w:uiPriority w:val="0"/>
    <w:rPr>
      <w:rFonts w:ascii="CordiaUPC" w:hAnsi="CordiaUPC" w:eastAsia="CordiaUPC" w:cs="CordiaUPC"/>
      <w:color w:val="000000"/>
      <w:spacing w:val="11"/>
      <w:w w:val="100"/>
      <w:position w:val="0"/>
      <w:sz w:val="25"/>
      <w:szCs w:val="25"/>
      <w:u w:val="none"/>
      <w:shd w:val="clear" w:color="auto" w:fill="FFFFFF"/>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Qhu</Company>
  <Pages>10</Pages>
  <Words>3205</Words>
  <Characters>3272</Characters>
  <Lines>209</Lines>
  <Paragraphs>210</Paragraphs>
  <TotalTime>4</TotalTime>
  <ScaleCrop>false</ScaleCrop>
  <LinksUpToDate>false</LinksUpToDate>
  <CharactersWithSpaces>3311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2024-04-10T03:31:00Z</dcterms:created>
  <dc:creator>Gaoqiang</dc:creator>
  <cp:lastModifiedBy>小涛</cp:lastModifiedBy>
  <cp:lastPrinted>2017-01-05T06:17:00Z</cp:lastPrinted>
  <dcterms:modified xsi:type="dcterms:W3CDTF">2026-04-14T02:26:37Z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eyJoZGlkIjoiMTgwMDVkMTBmNTRjMGI3ZWRjOTQ1ZjZlOTk1N2RlNWUiLCJ1c2VySWQiOiIzNTc1Mzc4ODIifQ==</vt:lpwstr>
  </property>
  <property fmtid="{D5CDD505-2E9C-101B-9397-08002B2CF9AE}" pid="3" name="KSOProductBuildVer">
    <vt:lpwstr>2052-12.1.0.21541</vt:lpwstr>
  </property>
  <property fmtid="{D5CDD505-2E9C-101B-9397-08002B2CF9AE}" pid="4" name="ICV">
    <vt:lpwstr>F9622F788BCE4E17943EF81BF330D549_13</vt:lpwstr>
  </property>
</Properties>
</file>